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4BB40BC" w:rsidR="001E41F3" w:rsidRPr="00F73FDF" w:rsidRDefault="001E41F3">
      <w:pPr>
        <w:pStyle w:val="CRCoverPage"/>
        <w:tabs>
          <w:tab w:val="right" w:pos="9639"/>
        </w:tabs>
        <w:spacing w:after="0"/>
        <w:rPr>
          <w:b/>
          <w:i/>
          <w:noProof/>
          <w:sz w:val="28"/>
          <w:lang w:eastAsia="zh-CN"/>
        </w:rPr>
      </w:pPr>
      <w:r w:rsidRPr="00F73FDF">
        <w:rPr>
          <w:b/>
          <w:noProof/>
          <w:sz w:val="24"/>
        </w:rPr>
        <w:t>3GPP TSG-</w:t>
      </w:r>
      <w:r w:rsidR="009F74B7" w:rsidRPr="00F73FDF">
        <w:rPr>
          <w:b/>
          <w:noProof/>
          <w:sz w:val="24"/>
        </w:rPr>
        <w:fldChar w:fldCharType="begin"/>
      </w:r>
      <w:r w:rsidR="009F74B7" w:rsidRPr="00F73FDF">
        <w:rPr>
          <w:b/>
          <w:noProof/>
          <w:sz w:val="24"/>
        </w:rPr>
        <w:instrText xml:space="preserve"> DOCPROPERTY  TSG/WGRef  \* MERGEFORMAT </w:instrText>
      </w:r>
      <w:r w:rsidR="009F74B7" w:rsidRPr="00F73FDF">
        <w:rPr>
          <w:b/>
          <w:noProof/>
          <w:sz w:val="24"/>
        </w:rPr>
        <w:fldChar w:fldCharType="separate"/>
      </w:r>
      <w:r w:rsidR="003609EF" w:rsidRPr="00F73FDF">
        <w:rPr>
          <w:b/>
          <w:noProof/>
          <w:sz w:val="24"/>
        </w:rPr>
        <w:t>WG</w:t>
      </w:r>
      <w:r w:rsidR="009F74B7" w:rsidRPr="00F73FDF">
        <w:rPr>
          <w:b/>
          <w:noProof/>
          <w:sz w:val="24"/>
        </w:rPr>
        <w:fldChar w:fldCharType="end"/>
      </w:r>
      <w:r w:rsidR="00CD61B0" w:rsidRPr="00F73FDF">
        <w:rPr>
          <w:b/>
          <w:noProof/>
          <w:sz w:val="24"/>
        </w:rPr>
        <w:t xml:space="preserve"> SA2</w:t>
      </w:r>
      <w:r w:rsidR="00C66BA2" w:rsidRPr="00F73FDF">
        <w:rPr>
          <w:b/>
          <w:noProof/>
          <w:sz w:val="24"/>
        </w:rPr>
        <w:t xml:space="preserve"> </w:t>
      </w:r>
      <w:r w:rsidRPr="00F73FDF">
        <w:rPr>
          <w:b/>
          <w:noProof/>
          <w:sz w:val="24"/>
        </w:rPr>
        <w:t>Meeting #</w:t>
      </w:r>
      <w:r w:rsidR="00CD61B0" w:rsidRPr="00F73FDF">
        <w:rPr>
          <w:b/>
          <w:noProof/>
          <w:sz w:val="24"/>
        </w:rPr>
        <w:t>15</w:t>
      </w:r>
      <w:r w:rsidR="008551C0">
        <w:rPr>
          <w:rFonts w:hint="eastAsia"/>
          <w:b/>
          <w:noProof/>
          <w:sz w:val="24"/>
          <w:lang w:eastAsia="zh-CN"/>
        </w:rPr>
        <w:t>5</w:t>
      </w:r>
      <w:r w:rsidRPr="00F73FDF">
        <w:rPr>
          <w:b/>
          <w:i/>
          <w:noProof/>
          <w:sz w:val="28"/>
        </w:rPr>
        <w:tab/>
      </w:r>
      <w:r w:rsidR="00AE7E78" w:rsidRPr="00F73FDF">
        <w:rPr>
          <w:b/>
          <w:i/>
          <w:noProof/>
          <w:sz w:val="28"/>
        </w:rPr>
        <w:t>S2-2</w:t>
      </w:r>
      <w:r w:rsidR="00C37EC0" w:rsidRPr="00F73FDF">
        <w:rPr>
          <w:b/>
          <w:i/>
          <w:noProof/>
          <w:sz w:val="28"/>
        </w:rPr>
        <w:t>3</w:t>
      </w:r>
      <w:r w:rsidR="00AE7E78" w:rsidRPr="00F73FDF">
        <w:rPr>
          <w:b/>
          <w:i/>
          <w:noProof/>
          <w:sz w:val="28"/>
        </w:rPr>
        <w:t>0</w:t>
      </w:r>
      <w:r w:rsidR="005C06B8">
        <w:rPr>
          <w:rFonts w:hint="eastAsia"/>
          <w:b/>
          <w:i/>
          <w:noProof/>
          <w:sz w:val="28"/>
          <w:lang w:eastAsia="zh-CN"/>
        </w:rPr>
        <w:t>3345</w:t>
      </w:r>
    </w:p>
    <w:p w14:paraId="7CB45193" w14:textId="18D9D122" w:rsidR="001E41F3" w:rsidRPr="00F73FDF" w:rsidRDefault="008551C0" w:rsidP="00CD61B0">
      <w:pPr>
        <w:pStyle w:val="CRCoverPage"/>
        <w:tabs>
          <w:tab w:val="right" w:pos="5103"/>
          <w:tab w:val="right" w:pos="9639"/>
        </w:tabs>
        <w:outlineLvl w:val="0"/>
        <w:rPr>
          <w:b/>
          <w:noProof/>
          <w:sz w:val="24"/>
        </w:rPr>
      </w:pPr>
      <w:r>
        <w:rPr>
          <w:rFonts w:hint="eastAsia"/>
          <w:b/>
          <w:noProof/>
          <w:sz w:val="24"/>
          <w:lang w:eastAsia="zh-CN"/>
        </w:rPr>
        <w:t>Athens, Greece, Feb</w:t>
      </w:r>
      <w:r w:rsidR="00CD61B0" w:rsidRPr="00F73FDF">
        <w:rPr>
          <w:rFonts w:eastAsia="Arial Unicode MS" w:cs="Arial"/>
          <w:b/>
          <w:bCs/>
          <w:sz w:val="24"/>
        </w:rPr>
        <w:t xml:space="preserve"> </w:t>
      </w:r>
      <w:r>
        <w:rPr>
          <w:rFonts w:eastAsia="Arial Unicode MS" w:cs="Arial" w:hint="eastAsia"/>
          <w:b/>
          <w:bCs/>
          <w:sz w:val="24"/>
          <w:lang w:eastAsia="zh-CN"/>
        </w:rPr>
        <w:t>20</w:t>
      </w:r>
      <w:r w:rsidR="00CD61B0" w:rsidRPr="00F73FDF">
        <w:rPr>
          <w:rFonts w:eastAsia="Arial Unicode MS" w:cs="Arial"/>
          <w:b/>
          <w:bCs/>
          <w:sz w:val="24"/>
        </w:rPr>
        <w:t xml:space="preserve"> – </w:t>
      </w:r>
      <w:r w:rsidR="00134E80" w:rsidRPr="00F73FDF">
        <w:rPr>
          <w:rFonts w:eastAsia="Arial Unicode MS" w:cs="Arial"/>
          <w:b/>
          <w:bCs/>
          <w:sz w:val="24"/>
        </w:rPr>
        <w:t>2</w:t>
      </w:r>
      <w:r>
        <w:rPr>
          <w:rFonts w:eastAsia="Arial Unicode MS" w:cs="Arial" w:hint="eastAsia"/>
          <w:b/>
          <w:bCs/>
          <w:sz w:val="24"/>
          <w:lang w:eastAsia="zh-CN"/>
        </w:rPr>
        <w:t>4</w:t>
      </w:r>
      <w:r w:rsidR="00CD61B0" w:rsidRPr="00F73FDF">
        <w:rPr>
          <w:rFonts w:eastAsia="Arial Unicode MS" w:cs="Arial"/>
          <w:b/>
          <w:bCs/>
          <w:sz w:val="24"/>
        </w:rPr>
        <w:t>, 202</w:t>
      </w:r>
      <w:r w:rsidR="00134E80" w:rsidRPr="00F73FDF">
        <w:rPr>
          <w:rFonts w:eastAsia="Arial Unicode MS" w:cs="Arial"/>
          <w:b/>
          <w:bCs/>
          <w:sz w:val="24"/>
        </w:rPr>
        <w:t>3</w:t>
      </w:r>
      <w:r w:rsidR="00CD61B0" w:rsidRPr="00F73FDF">
        <w:rPr>
          <w:b/>
          <w:noProof/>
          <w:sz w:val="24"/>
        </w:rPr>
        <w:tab/>
      </w:r>
      <w:r w:rsidR="00CD61B0" w:rsidRPr="00F73FDF">
        <w:rPr>
          <w:b/>
          <w:noProof/>
          <w:sz w:val="24"/>
        </w:rPr>
        <w:tab/>
      </w:r>
      <w:r w:rsidR="00CD61B0" w:rsidRPr="00F73FDF">
        <w:rPr>
          <w:rFonts w:cs="Arial"/>
          <w:b/>
          <w:bCs/>
          <w:color w:val="0000FF"/>
        </w:rPr>
        <w:t>(revision of S2-2</w:t>
      </w:r>
      <w:r w:rsidR="0003055C">
        <w:rPr>
          <w:rFonts w:cs="Arial"/>
          <w:b/>
          <w:bCs/>
          <w:color w:val="0000FF"/>
        </w:rPr>
        <w:t>30</w:t>
      </w:r>
      <w:r w:rsidR="005C06B8">
        <w:rPr>
          <w:rFonts w:cs="Arial" w:hint="eastAsia"/>
          <w:b/>
          <w:bCs/>
          <w:color w:val="0000FF"/>
          <w:lang w:eastAsia="zh-CN"/>
        </w:rPr>
        <w:t>2916</w:t>
      </w:r>
      <w:r w:rsidR="00CD61B0" w:rsidRPr="00F73FD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3F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3FDF" w:rsidRDefault="00305409" w:rsidP="00E34898">
            <w:pPr>
              <w:pStyle w:val="CRCoverPage"/>
              <w:spacing w:after="0"/>
              <w:jc w:val="right"/>
              <w:rPr>
                <w:i/>
                <w:noProof/>
              </w:rPr>
            </w:pPr>
            <w:r w:rsidRPr="00F73FDF">
              <w:rPr>
                <w:i/>
                <w:noProof/>
                <w:sz w:val="14"/>
              </w:rPr>
              <w:t>CR-Form-v</w:t>
            </w:r>
            <w:r w:rsidR="008863B9" w:rsidRPr="00F73FDF">
              <w:rPr>
                <w:i/>
                <w:noProof/>
                <w:sz w:val="14"/>
              </w:rPr>
              <w:t>12.</w:t>
            </w:r>
            <w:r w:rsidR="008D3CCC" w:rsidRPr="00F73FDF">
              <w:rPr>
                <w:i/>
                <w:noProof/>
                <w:sz w:val="14"/>
              </w:rPr>
              <w:t>2</w:t>
            </w:r>
          </w:p>
        </w:tc>
      </w:tr>
      <w:tr w:rsidR="001E41F3" w:rsidRPr="00F73FDF" w14:paraId="3FBB62B8" w14:textId="77777777" w:rsidTr="00547111">
        <w:tc>
          <w:tcPr>
            <w:tcW w:w="9641" w:type="dxa"/>
            <w:gridSpan w:val="9"/>
            <w:tcBorders>
              <w:left w:val="single" w:sz="4" w:space="0" w:color="auto"/>
              <w:right w:val="single" w:sz="4" w:space="0" w:color="auto"/>
            </w:tcBorders>
          </w:tcPr>
          <w:p w14:paraId="79AB67D6" w14:textId="77777777" w:rsidR="001E41F3" w:rsidRPr="00F73FDF" w:rsidRDefault="001E41F3">
            <w:pPr>
              <w:pStyle w:val="CRCoverPage"/>
              <w:spacing w:after="0"/>
              <w:jc w:val="center"/>
              <w:rPr>
                <w:noProof/>
              </w:rPr>
            </w:pPr>
            <w:r w:rsidRPr="00F73FDF">
              <w:rPr>
                <w:b/>
                <w:noProof/>
                <w:sz w:val="32"/>
              </w:rPr>
              <w:t>CHANGE REQUEST</w:t>
            </w:r>
          </w:p>
        </w:tc>
      </w:tr>
      <w:tr w:rsidR="001E41F3" w:rsidRPr="00F73FDF" w14:paraId="79946B04" w14:textId="77777777" w:rsidTr="00547111">
        <w:tc>
          <w:tcPr>
            <w:tcW w:w="9641" w:type="dxa"/>
            <w:gridSpan w:val="9"/>
            <w:tcBorders>
              <w:left w:val="single" w:sz="4" w:space="0" w:color="auto"/>
              <w:right w:val="single" w:sz="4" w:space="0" w:color="auto"/>
            </w:tcBorders>
          </w:tcPr>
          <w:p w14:paraId="12C70EEE" w14:textId="77777777" w:rsidR="001E41F3" w:rsidRPr="00F73FDF" w:rsidRDefault="001E41F3">
            <w:pPr>
              <w:pStyle w:val="CRCoverPage"/>
              <w:spacing w:after="0"/>
              <w:rPr>
                <w:noProof/>
                <w:sz w:val="8"/>
                <w:szCs w:val="8"/>
              </w:rPr>
            </w:pPr>
          </w:p>
        </w:tc>
      </w:tr>
      <w:tr w:rsidR="001E41F3" w:rsidRPr="00F73FDF" w14:paraId="3999489E" w14:textId="77777777" w:rsidTr="00547111">
        <w:tc>
          <w:tcPr>
            <w:tcW w:w="142" w:type="dxa"/>
            <w:tcBorders>
              <w:left w:val="single" w:sz="4" w:space="0" w:color="auto"/>
            </w:tcBorders>
          </w:tcPr>
          <w:p w14:paraId="4DDA7F40" w14:textId="77777777" w:rsidR="001E41F3" w:rsidRPr="00F73FDF" w:rsidRDefault="001E41F3">
            <w:pPr>
              <w:pStyle w:val="CRCoverPage"/>
              <w:spacing w:after="0"/>
              <w:jc w:val="right"/>
              <w:rPr>
                <w:noProof/>
              </w:rPr>
            </w:pPr>
          </w:p>
        </w:tc>
        <w:tc>
          <w:tcPr>
            <w:tcW w:w="1559" w:type="dxa"/>
            <w:shd w:val="pct30" w:color="FFFF00" w:fill="auto"/>
          </w:tcPr>
          <w:p w14:paraId="52508B66" w14:textId="4543ACDB" w:rsidR="001E41F3" w:rsidRPr="00F73FDF" w:rsidRDefault="00AE7E78" w:rsidP="00E13F3D">
            <w:pPr>
              <w:pStyle w:val="CRCoverPage"/>
              <w:spacing w:after="0"/>
              <w:jc w:val="right"/>
              <w:rPr>
                <w:b/>
                <w:noProof/>
                <w:sz w:val="28"/>
              </w:rPr>
            </w:pPr>
            <w:r w:rsidRPr="00F73FDF">
              <w:rPr>
                <w:b/>
                <w:noProof/>
                <w:sz w:val="28"/>
              </w:rPr>
              <w:t>23.</w:t>
            </w:r>
            <w:r w:rsidR="00C37EC0" w:rsidRPr="00F73FDF">
              <w:rPr>
                <w:b/>
                <w:noProof/>
                <w:sz w:val="28"/>
              </w:rPr>
              <w:t>273</w:t>
            </w:r>
          </w:p>
        </w:tc>
        <w:tc>
          <w:tcPr>
            <w:tcW w:w="709" w:type="dxa"/>
          </w:tcPr>
          <w:p w14:paraId="77009707" w14:textId="77777777" w:rsidR="001E41F3" w:rsidRPr="00F73FDF" w:rsidRDefault="001E41F3">
            <w:pPr>
              <w:pStyle w:val="CRCoverPage"/>
              <w:spacing w:after="0"/>
              <w:jc w:val="center"/>
              <w:rPr>
                <w:noProof/>
              </w:rPr>
            </w:pPr>
            <w:r w:rsidRPr="00F73FDF">
              <w:rPr>
                <w:b/>
                <w:noProof/>
                <w:sz w:val="28"/>
              </w:rPr>
              <w:t>CR</w:t>
            </w:r>
          </w:p>
        </w:tc>
        <w:tc>
          <w:tcPr>
            <w:tcW w:w="1276" w:type="dxa"/>
            <w:shd w:val="pct30" w:color="FFFF00" w:fill="auto"/>
          </w:tcPr>
          <w:p w14:paraId="6CAED29D" w14:textId="036B1DF0" w:rsidR="001E41F3" w:rsidRPr="00F73FDF" w:rsidRDefault="00F73FDF" w:rsidP="00547111">
            <w:pPr>
              <w:pStyle w:val="CRCoverPage"/>
              <w:spacing w:after="0"/>
              <w:rPr>
                <w:noProof/>
              </w:rPr>
            </w:pPr>
            <w:r w:rsidRPr="00F73FDF">
              <w:rPr>
                <w:b/>
                <w:noProof/>
                <w:sz w:val="28"/>
              </w:rPr>
              <w:t>0283</w:t>
            </w:r>
          </w:p>
        </w:tc>
        <w:tc>
          <w:tcPr>
            <w:tcW w:w="709" w:type="dxa"/>
          </w:tcPr>
          <w:p w14:paraId="09D2C09B" w14:textId="77777777" w:rsidR="001E41F3" w:rsidRPr="00F73FDF" w:rsidRDefault="001E41F3" w:rsidP="0051580D">
            <w:pPr>
              <w:pStyle w:val="CRCoverPage"/>
              <w:tabs>
                <w:tab w:val="right" w:pos="625"/>
              </w:tabs>
              <w:spacing w:after="0"/>
              <w:jc w:val="center"/>
              <w:rPr>
                <w:noProof/>
              </w:rPr>
            </w:pPr>
            <w:r w:rsidRPr="00F73FDF">
              <w:rPr>
                <w:b/>
                <w:bCs/>
                <w:noProof/>
                <w:sz w:val="28"/>
              </w:rPr>
              <w:t>rev</w:t>
            </w:r>
          </w:p>
        </w:tc>
        <w:tc>
          <w:tcPr>
            <w:tcW w:w="992" w:type="dxa"/>
            <w:shd w:val="pct30" w:color="FFFF00" w:fill="auto"/>
          </w:tcPr>
          <w:p w14:paraId="7533BF9D" w14:textId="48466686" w:rsidR="001E41F3" w:rsidRPr="00F73FDF" w:rsidRDefault="005C06B8"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Pr="00F73FDF" w:rsidRDefault="001E41F3" w:rsidP="0051580D">
            <w:pPr>
              <w:pStyle w:val="CRCoverPage"/>
              <w:tabs>
                <w:tab w:val="right" w:pos="1825"/>
              </w:tabs>
              <w:spacing w:after="0"/>
              <w:jc w:val="center"/>
              <w:rPr>
                <w:noProof/>
              </w:rPr>
            </w:pPr>
            <w:r w:rsidRPr="00F73FDF">
              <w:rPr>
                <w:b/>
                <w:noProof/>
                <w:sz w:val="28"/>
                <w:szCs w:val="28"/>
              </w:rPr>
              <w:t>Current version:</w:t>
            </w:r>
          </w:p>
        </w:tc>
        <w:tc>
          <w:tcPr>
            <w:tcW w:w="1701" w:type="dxa"/>
            <w:shd w:val="pct30" w:color="FFFF00" w:fill="auto"/>
          </w:tcPr>
          <w:p w14:paraId="1E22D6AC" w14:textId="6F434224" w:rsidR="001E41F3" w:rsidRPr="00F73FDF" w:rsidRDefault="00C37EC0">
            <w:pPr>
              <w:pStyle w:val="CRCoverPage"/>
              <w:spacing w:after="0"/>
              <w:jc w:val="center"/>
              <w:rPr>
                <w:noProof/>
                <w:sz w:val="28"/>
              </w:rPr>
            </w:pPr>
            <w:r w:rsidRPr="00F73FDF">
              <w:rPr>
                <w:b/>
                <w:noProof/>
                <w:sz w:val="28"/>
              </w:rPr>
              <w:t>18.0.0</w:t>
            </w:r>
          </w:p>
        </w:tc>
        <w:tc>
          <w:tcPr>
            <w:tcW w:w="143" w:type="dxa"/>
            <w:tcBorders>
              <w:right w:val="single" w:sz="4" w:space="0" w:color="auto"/>
            </w:tcBorders>
          </w:tcPr>
          <w:p w14:paraId="399238C9" w14:textId="77777777" w:rsidR="001E41F3" w:rsidRPr="00F73FDF" w:rsidRDefault="001E41F3">
            <w:pPr>
              <w:pStyle w:val="CRCoverPage"/>
              <w:spacing w:after="0"/>
              <w:rPr>
                <w:noProof/>
              </w:rPr>
            </w:pPr>
          </w:p>
        </w:tc>
      </w:tr>
      <w:tr w:rsidR="001E41F3" w:rsidRPr="00F73FDF" w14:paraId="7DC9F5A2" w14:textId="77777777" w:rsidTr="00547111">
        <w:tc>
          <w:tcPr>
            <w:tcW w:w="9641" w:type="dxa"/>
            <w:gridSpan w:val="9"/>
            <w:tcBorders>
              <w:left w:val="single" w:sz="4" w:space="0" w:color="auto"/>
              <w:right w:val="single" w:sz="4" w:space="0" w:color="auto"/>
            </w:tcBorders>
          </w:tcPr>
          <w:p w14:paraId="4883A7D2" w14:textId="77777777" w:rsidR="001E41F3" w:rsidRPr="00F73FDF" w:rsidRDefault="001E41F3">
            <w:pPr>
              <w:pStyle w:val="CRCoverPage"/>
              <w:spacing w:after="0"/>
              <w:rPr>
                <w:noProof/>
              </w:rPr>
            </w:pPr>
          </w:p>
        </w:tc>
      </w:tr>
      <w:tr w:rsidR="001E41F3" w:rsidRPr="00F73FDF" w14:paraId="266B4BDF" w14:textId="77777777" w:rsidTr="00547111">
        <w:tc>
          <w:tcPr>
            <w:tcW w:w="9641" w:type="dxa"/>
            <w:gridSpan w:val="9"/>
            <w:tcBorders>
              <w:top w:val="single" w:sz="4" w:space="0" w:color="auto"/>
            </w:tcBorders>
          </w:tcPr>
          <w:p w14:paraId="47E13998" w14:textId="77777777" w:rsidR="001E41F3" w:rsidRPr="00F73FDF" w:rsidRDefault="001E41F3">
            <w:pPr>
              <w:pStyle w:val="CRCoverPage"/>
              <w:spacing w:after="0"/>
              <w:jc w:val="center"/>
              <w:rPr>
                <w:rFonts w:cs="Arial"/>
                <w:i/>
                <w:noProof/>
              </w:rPr>
            </w:pPr>
            <w:r w:rsidRPr="00F73FDF">
              <w:rPr>
                <w:rFonts w:cs="Arial"/>
                <w:i/>
                <w:noProof/>
              </w:rPr>
              <w:t xml:space="preserve">For </w:t>
            </w:r>
            <w:hyperlink r:id="rId10" w:anchor="_blank" w:history="1">
              <w:r w:rsidRPr="00F73FDF">
                <w:rPr>
                  <w:rStyle w:val="aa"/>
                  <w:rFonts w:cs="Arial"/>
                  <w:b/>
                  <w:i/>
                  <w:noProof/>
                  <w:color w:val="FF0000"/>
                </w:rPr>
                <w:t>HE</w:t>
              </w:r>
              <w:bookmarkStart w:id="0" w:name="_Hlt497126619"/>
              <w:r w:rsidRPr="00F73FDF">
                <w:rPr>
                  <w:rStyle w:val="aa"/>
                  <w:rFonts w:cs="Arial"/>
                  <w:b/>
                  <w:i/>
                  <w:noProof/>
                  <w:color w:val="FF0000"/>
                </w:rPr>
                <w:t>L</w:t>
              </w:r>
              <w:bookmarkEnd w:id="0"/>
              <w:r w:rsidRPr="00F73FDF">
                <w:rPr>
                  <w:rStyle w:val="aa"/>
                  <w:rFonts w:cs="Arial"/>
                  <w:b/>
                  <w:i/>
                  <w:noProof/>
                  <w:color w:val="FF0000"/>
                </w:rPr>
                <w:t>P</w:t>
              </w:r>
            </w:hyperlink>
            <w:r w:rsidRPr="00F73FDF">
              <w:rPr>
                <w:rFonts w:cs="Arial"/>
                <w:b/>
                <w:i/>
                <w:noProof/>
                <w:color w:val="FF0000"/>
              </w:rPr>
              <w:t xml:space="preserve"> </w:t>
            </w:r>
            <w:r w:rsidRPr="00F73FDF">
              <w:rPr>
                <w:rFonts w:cs="Arial"/>
                <w:i/>
                <w:noProof/>
              </w:rPr>
              <w:t>on using this form</w:t>
            </w:r>
            <w:r w:rsidR="0051580D" w:rsidRPr="00F73FDF">
              <w:rPr>
                <w:rFonts w:cs="Arial"/>
                <w:i/>
                <w:noProof/>
              </w:rPr>
              <w:t>: c</w:t>
            </w:r>
            <w:r w:rsidR="00F25D98" w:rsidRPr="00F73FDF">
              <w:rPr>
                <w:rFonts w:cs="Arial"/>
                <w:i/>
                <w:noProof/>
              </w:rPr>
              <w:t xml:space="preserve">omprehensive instructions can be found at </w:t>
            </w:r>
            <w:r w:rsidR="001B7A65" w:rsidRPr="00F73FDF">
              <w:rPr>
                <w:rFonts w:cs="Arial"/>
                <w:i/>
                <w:noProof/>
              </w:rPr>
              <w:br/>
            </w:r>
            <w:hyperlink r:id="rId11" w:history="1">
              <w:r w:rsidR="00DE34CF" w:rsidRPr="00F73FDF">
                <w:rPr>
                  <w:rStyle w:val="aa"/>
                  <w:rFonts w:cs="Arial"/>
                  <w:i/>
                  <w:noProof/>
                </w:rPr>
                <w:t>http://www.3gpp.org/Change-Requests</w:t>
              </w:r>
            </w:hyperlink>
            <w:r w:rsidR="00F25D98" w:rsidRPr="00F73FDF">
              <w:rPr>
                <w:rFonts w:cs="Arial"/>
                <w:i/>
                <w:noProof/>
              </w:rPr>
              <w:t>.</w:t>
            </w:r>
          </w:p>
        </w:tc>
      </w:tr>
      <w:tr w:rsidR="001E41F3" w:rsidRPr="00F73FDF" w14:paraId="296CF086" w14:textId="77777777" w:rsidTr="00547111">
        <w:tc>
          <w:tcPr>
            <w:tcW w:w="9641" w:type="dxa"/>
            <w:gridSpan w:val="9"/>
          </w:tcPr>
          <w:p w14:paraId="7D4A60B5" w14:textId="77777777" w:rsidR="001E41F3" w:rsidRPr="00F73FDF" w:rsidRDefault="001E41F3">
            <w:pPr>
              <w:pStyle w:val="CRCoverPage"/>
              <w:spacing w:after="0"/>
              <w:rPr>
                <w:noProof/>
                <w:sz w:val="8"/>
                <w:szCs w:val="8"/>
              </w:rPr>
            </w:pPr>
          </w:p>
        </w:tc>
      </w:tr>
    </w:tbl>
    <w:p w14:paraId="53540664" w14:textId="77777777" w:rsidR="001E41F3" w:rsidRPr="00F73F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3FDF" w14:paraId="0EE45D52" w14:textId="77777777" w:rsidTr="00A7671C">
        <w:tc>
          <w:tcPr>
            <w:tcW w:w="2835" w:type="dxa"/>
          </w:tcPr>
          <w:p w14:paraId="59860FA1" w14:textId="77777777" w:rsidR="00F25D98" w:rsidRPr="00F73FDF" w:rsidRDefault="00F25D98" w:rsidP="001E41F3">
            <w:pPr>
              <w:pStyle w:val="CRCoverPage"/>
              <w:tabs>
                <w:tab w:val="right" w:pos="2751"/>
              </w:tabs>
              <w:spacing w:after="0"/>
              <w:rPr>
                <w:b/>
                <w:i/>
                <w:noProof/>
              </w:rPr>
            </w:pPr>
            <w:r w:rsidRPr="00F73FDF">
              <w:rPr>
                <w:b/>
                <w:i/>
                <w:noProof/>
              </w:rPr>
              <w:t>Proposed change</w:t>
            </w:r>
            <w:r w:rsidR="00A7671C" w:rsidRPr="00F73FDF">
              <w:rPr>
                <w:b/>
                <w:i/>
                <w:noProof/>
              </w:rPr>
              <w:t xml:space="preserve"> </w:t>
            </w:r>
            <w:r w:rsidRPr="00F73FDF">
              <w:rPr>
                <w:b/>
                <w:i/>
                <w:noProof/>
              </w:rPr>
              <w:t>affects:</w:t>
            </w:r>
          </w:p>
        </w:tc>
        <w:tc>
          <w:tcPr>
            <w:tcW w:w="1418" w:type="dxa"/>
          </w:tcPr>
          <w:p w14:paraId="07128383" w14:textId="77777777" w:rsidR="00F25D98" w:rsidRPr="00F73FDF" w:rsidRDefault="00F25D98" w:rsidP="001E41F3">
            <w:pPr>
              <w:pStyle w:val="CRCoverPage"/>
              <w:spacing w:after="0"/>
              <w:jc w:val="right"/>
              <w:rPr>
                <w:noProof/>
              </w:rPr>
            </w:pPr>
            <w:r w:rsidRPr="00F73F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24D5D1D" w:rsidR="00F25D98" w:rsidRPr="00F73FD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3FDF" w:rsidRDefault="00F25D98" w:rsidP="001E41F3">
            <w:pPr>
              <w:pStyle w:val="CRCoverPage"/>
              <w:spacing w:after="0"/>
              <w:jc w:val="right"/>
              <w:rPr>
                <w:noProof/>
                <w:u w:val="single"/>
              </w:rPr>
            </w:pPr>
            <w:r w:rsidRPr="00F73F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9C2BA" w:rsidR="00F25D98" w:rsidRPr="00F73FDF" w:rsidRDefault="00F25D98" w:rsidP="001E41F3">
            <w:pPr>
              <w:pStyle w:val="CRCoverPage"/>
              <w:spacing w:after="0"/>
              <w:jc w:val="center"/>
              <w:rPr>
                <w:b/>
                <w:caps/>
                <w:noProof/>
              </w:rPr>
            </w:pPr>
          </w:p>
        </w:tc>
        <w:tc>
          <w:tcPr>
            <w:tcW w:w="2126" w:type="dxa"/>
          </w:tcPr>
          <w:p w14:paraId="2ED8415F" w14:textId="77777777" w:rsidR="00F25D98" w:rsidRPr="00F73FDF" w:rsidRDefault="00F25D98" w:rsidP="001E41F3">
            <w:pPr>
              <w:pStyle w:val="CRCoverPage"/>
              <w:spacing w:after="0"/>
              <w:jc w:val="right"/>
              <w:rPr>
                <w:noProof/>
                <w:u w:val="single"/>
              </w:rPr>
            </w:pPr>
            <w:r w:rsidRPr="00F73F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F73FDF" w:rsidRDefault="00AE7E78" w:rsidP="001E41F3">
            <w:pPr>
              <w:pStyle w:val="CRCoverPage"/>
              <w:spacing w:after="0"/>
              <w:jc w:val="center"/>
              <w:rPr>
                <w:b/>
                <w:caps/>
                <w:noProof/>
              </w:rPr>
            </w:pPr>
            <w:r w:rsidRPr="00F73FDF">
              <w:rPr>
                <w:b/>
                <w:caps/>
                <w:noProof/>
              </w:rPr>
              <w:t>X</w:t>
            </w:r>
          </w:p>
        </w:tc>
        <w:tc>
          <w:tcPr>
            <w:tcW w:w="1418" w:type="dxa"/>
            <w:tcBorders>
              <w:left w:val="nil"/>
            </w:tcBorders>
          </w:tcPr>
          <w:p w14:paraId="6562735E" w14:textId="77777777" w:rsidR="00F25D98" w:rsidRPr="00F73FDF" w:rsidRDefault="00F25D98" w:rsidP="001E41F3">
            <w:pPr>
              <w:pStyle w:val="CRCoverPage"/>
              <w:spacing w:after="0"/>
              <w:jc w:val="right"/>
              <w:rPr>
                <w:noProof/>
              </w:rPr>
            </w:pPr>
            <w:r w:rsidRPr="00F73F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3FDF" w:rsidRDefault="00AE7E78" w:rsidP="001E41F3">
            <w:pPr>
              <w:pStyle w:val="CRCoverPage"/>
              <w:spacing w:after="0"/>
              <w:jc w:val="center"/>
              <w:rPr>
                <w:b/>
                <w:bCs/>
                <w:caps/>
                <w:noProof/>
              </w:rPr>
            </w:pPr>
            <w:r w:rsidRPr="00F73FDF">
              <w:rPr>
                <w:b/>
                <w:bCs/>
                <w:caps/>
                <w:noProof/>
              </w:rPr>
              <w:t>X</w:t>
            </w:r>
          </w:p>
        </w:tc>
      </w:tr>
    </w:tbl>
    <w:p w14:paraId="69DCC391" w14:textId="77777777" w:rsidR="001E41F3" w:rsidRPr="00F73F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3FDF" w14:paraId="31618834" w14:textId="77777777" w:rsidTr="00547111">
        <w:tc>
          <w:tcPr>
            <w:tcW w:w="9640" w:type="dxa"/>
            <w:gridSpan w:val="11"/>
          </w:tcPr>
          <w:p w14:paraId="55477508" w14:textId="77777777" w:rsidR="001E41F3" w:rsidRPr="00F73FDF" w:rsidRDefault="001E41F3">
            <w:pPr>
              <w:pStyle w:val="CRCoverPage"/>
              <w:spacing w:after="0"/>
              <w:rPr>
                <w:noProof/>
                <w:sz w:val="8"/>
                <w:szCs w:val="8"/>
              </w:rPr>
            </w:pPr>
          </w:p>
        </w:tc>
      </w:tr>
      <w:tr w:rsidR="00C37EC0" w:rsidRPr="00F73FDF" w14:paraId="58300953" w14:textId="77777777" w:rsidTr="00547111">
        <w:tc>
          <w:tcPr>
            <w:tcW w:w="1843" w:type="dxa"/>
            <w:tcBorders>
              <w:top w:val="single" w:sz="4" w:space="0" w:color="auto"/>
              <w:left w:val="single" w:sz="4" w:space="0" w:color="auto"/>
            </w:tcBorders>
          </w:tcPr>
          <w:p w14:paraId="05B2F3A2" w14:textId="77777777" w:rsidR="00C37EC0" w:rsidRPr="00F73FDF" w:rsidRDefault="00C37EC0" w:rsidP="00C37EC0">
            <w:pPr>
              <w:pStyle w:val="CRCoverPage"/>
              <w:tabs>
                <w:tab w:val="right" w:pos="1759"/>
              </w:tabs>
              <w:spacing w:after="0"/>
              <w:rPr>
                <w:b/>
                <w:i/>
                <w:noProof/>
              </w:rPr>
            </w:pPr>
            <w:r w:rsidRPr="00F73FDF">
              <w:rPr>
                <w:b/>
                <w:i/>
                <w:noProof/>
              </w:rPr>
              <w:t>Title:</w:t>
            </w:r>
            <w:r w:rsidRPr="00F73FDF">
              <w:rPr>
                <w:b/>
                <w:i/>
                <w:noProof/>
              </w:rPr>
              <w:tab/>
            </w:r>
          </w:p>
        </w:tc>
        <w:tc>
          <w:tcPr>
            <w:tcW w:w="7797" w:type="dxa"/>
            <w:gridSpan w:val="10"/>
            <w:tcBorders>
              <w:top w:val="single" w:sz="4" w:space="0" w:color="auto"/>
              <w:right w:val="single" w:sz="4" w:space="0" w:color="auto"/>
            </w:tcBorders>
            <w:shd w:val="pct30" w:color="FFFF00" w:fill="auto"/>
          </w:tcPr>
          <w:p w14:paraId="3D393EEE" w14:textId="0BD8166A" w:rsidR="00C37EC0" w:rsidRPr="00F73FDF" w:rsidRDefault="00C37EC0" w:rsidP="00C37EC0">
            <w:pPr>
              <w:pStyle w:val="CRCoverPage"/>
              <w:spacing w:after="0"/>
              <w:ind w:left="100"/>
              <w:rPr>
                <w:noProof/>
              </w:rPr>
            </w:pPr>
            <w:r w:rsidRPr="00F73FDF">
              <w:t>Introduce new feature: support of low power and high accuracy positioning</w:t>
            </w:r>
          </w:p>
        </w:tc>
      </w:tr>
      <w:tr w:rsidR="00C37EC0" w:rsidRPr="00F73FDF" w14:paraId="05C08479" w14:textId="77777777" w:rsidTr="00547111">
        <w:tc>
          <w:tcPr>
            <w:tcW w:w="1843" w:type="dxa"/>
            <w:tcBorders>
              <w:left w:val="single" w:sz="4" w:space="0" w:color="auto"/>
            </w:tcBorders>
          </w:tcPr>
          <w:p w14:paraId="45E29F53"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22071BC1" w14:textId="77777777" w:rsidR="00C37EC0" w:rsidRPr="00F73FDF" w:rsidRDefault="00C37EC0" w:rsidP="00C37EC0">
            <w:pPr>
              <w:pStyle w:val="CRCoverPage"/>
              <w:spacing w:after="0"/>
              <w:rPr>
                <w:noProof/>
                <w:sz w:val="8"/>
                <w:szCs w:val="8"/>
              </w:rPr>
            </w:pPr>
          </w:p>
        </w:tc>
      </w:tr>
      <w:tr w:rsidR="00C37EC0" w:rsidRPr="00F73FDF" w14:paraId="46D5D7C2" w14:textId="77777777" w:rsidTr="00547111">
        <w:tc>
          <w:tcPr>
            <w:tcW w:w="1843" w:type="dxa"/>
            <w:tcBorders>
              <w:left w:val="single" w:sz="4" w:space="0" w:color="auto"/>
            </w:tcBorders>
          </w:tcPr>
          <w:p w14:paraId="45A6C2C4" w14:textId="77777777" w:rsidR="00C37EC0" w:rsidRPr="00F73FDF" w:rsidRDefault="00C37EC0" w:rsidP="00C37EC0">
            <w:pPr>
              <w:pStyle w:val="CRCoverPage"/>
              <w:tabs>
                <w:tab w:val="right" w:pos="1759"/>
              </w:tabs>
              <w:spacing w:after="0"/>
              <w:rPr>
                <w:b/>
                <w:i/>
                <w:noProof/>
              </w:rPr>
            </w:pPr>
            <w:r w:rsidRPr="00F73FDF">
              <w:rPr>
                <w:b/>
                <w:i/>
                <w:noProof/>
              </w:rPr>
              <w:t>Source to WG:</w:t>
            </w:r>
          </w:p>
        </w:tc>
        <w:tc>
          <w:tcPr>
            <w:tcW w:w="7797" w:type="dxa"/>
            <w:gridSpan w:val="10"/>
            <w:tcBorders>
              <w:right w:val="single" w:sz="4" w:space="0" w:color="auto"/>
            </w:tcBorders>
            <w:shd w:val="pct30" w:color="FFFF00" w:fill="auto"/>
          </w:tcPr>
          <w:p w14:paraId="298AA482" w14:textId="7CE07330" w:rsidR="00C37EC0" w:rsidRPr="00F73FDF" w:rsidRDefault="008551C0" w:rsidP="00C37EC0">
            <w:pPr>
              <w:pStyle w:val="CRCoverPage"/>
              <w:spacing w:after="0"/>
              <w:ind w:left="100"/>
              <w:rPr>
                <w:noProof/>
                <w:lang w:eastAsia="zh-CN"/>
              </w:rPr>
            </w:pPr>
            <w:r>
              <w:rPr>
                <w:rFonts w:hint="eastAsia"/>
                <w:noProof/>
                <w:lang w:eastAsia="zh-CN"/>
              </w:rPr>
              <w:t>[</w:t>
            </w:r>
            <w:r w:rsidR="00C37EC0" w:rsidRPr="00F73FDF">
              <w:rPr>
                <w:noProof/>
              </w:rPr>
              <w:fldChar w:fldCharType="begin"/>
            </w:r>
            <w:r w:rsidR="00C37EC0" w:rsidRPr="00F73FDF">
              <w:rPr>
                <w:noProof/>
              </w:rPr>
              <w:instrText xml:space="preserve"> DOCPROPERTY  SourceIfWg  \* MERGEFORMAT </w:instrText>
            </w:r>
            <w:r w:rsidR="00C37EC0" w:rsidRPr="00F73FDF">
              <w:rPr>
                <w:noProof/>
              </w:rPr>
              <w:fldChar w:fldCharType="separate"/>
            </w:r>
            <w:r w:rsidR="00C37EC0" w:rsidRPr="00F73FDF">
              <w:rPr>
                <w:noProof/>
              </w:rPr>
              <w:t>Huawei, HiSilicon</w:t>
            </w:r>
            <w:r w:rsidR="00C37EC0" w:rsidRPr="00F73FDF">
              <w:rPr>
                <w:noProof/>
              </w:rPr>
              <w:fldChar w:fldCharType="end"/>
            </w:r>
            <w:r>
              <w:rPr>
                <w:rFonts w:hint="eastAsia"/>
                <w:noProof/>
                <w:lang w:eastAsia="zh-CN"/>
              </w:rPr>
              <w:t>] , CATT</w:t>
            </w:r>
          </w:p>
        </w:tc>
      </w:tr>
      <w:tr w:rsidR="00C37EC0" w:rsidRPr="00F73FDF" w14:paraId="4196B218" w14:textId="77777777" w:rsidTr="00547111">
        <w:tc>
          <w:tcPr>
            <w:tcW w:w="1843" w:type="dxa"/>
            <w:tcBorders>
              <w:left w:val="single" w:sz="4" w:space="0" w:color="auto"/>
            </w:tcBorders>
          </w:tcPr>
          <w:p w14:paraId="14C300BA" w14:textId="77777777" w:rsidR="00C37EC0" w:rsidRPr="00F73FDF" w:rsidRDefault="00C37EC0" w:rsidP="00C37EC0">
            <w:pPr>
              <w:pStyle w:val="CRCoverPage"/>
              <w:tabs>
                <w:tab w:val="right" w:pos="1759"/>
              </w:tabs>
              <w:spacing w:after="0"/>
              <w:rPr>
                <w:b/>
                <w:i/>
                <w:noProof/>
              </w:rPr>
            </w:pPr>
            <w:r w:rsidRPr="00F73FDF">
              <w:rPr>
                <w:b/>
                <w:i/>
                <w:noProof/>
              </w:rPr>
              <w:t>Source to TSG:</w:t>
            </w:r>
          </w:p>
        </w:tc>
        <w:tc>
          <w:tcPr>
            <w:tcW w:w="7797" w:type="dxa"/>
            <w:gridSpan w:val="10"/>
            <w:tcBorders>
              <w:right w:val="single" w:sz="4" w:space="0" w:color="auto"/>
            </w:tcBorders>
            <w:shd w:val="pct30" w:color="FFFF00" w:fill="auto"/>
          </w:tcPr>
          <w:p w14:paraId="17FF8B7B" w14:textId="2FAB7024" w:rsidR="00C37EC0" w:rsidRPr="00F73FDF" w:rsidRDefault="00C37EC0" w:rsidP="00C37EC0">
            <w:pPr>
              <w:pStyle w:val="CRCoverPage"/>
              <w:spacing w:after="0"/>
              <w:ind w:left="100"/>
              <w:rPr>
                <w:noProof/>
              </w:rPr>
            </w:pPr>
            <w:r w:rsidRPr="00F73FDF">
              <w:rPr>
                <w:noProof/>
              </w:rPr>
              <w:t>SA2</w:t>
            </w:r>
          </w:p>
        </w:tc>
      </w:tr>
      <w:tr w:rsidR="00C37EC0" w:rsidRPr="00F73FDF" w14:paraId="76303739" w14:textId="77777777" w:rsidTr="00547111">
        <w:tc>
          <w:tcPr>
            <w:tcW w:w="1843" w:type="dxa"/>
            <w:tcBorders>
              <w:left w:val="single" w:sz="4" w:space="0" w:color="auto"/>
            </w:tcBorders>
          </w:tcPr>
          <w:p w14:paraId="4D3B1657" w14:textId="77777777" w:rsidR="00C37EC0" w:rsidRPr="00F73FDF" w:rsidRDefault="00C37EC0" w:rsidP="00C37EC0">
            <w:pPr>
              <w:pStyle w:val="CRCoverPage"/>
              <w:spacing w:after="0"/>
              <w:rPr>
                <w:b/>
                <w:i/>
                <w:noProof/>
                <w:sz w:val="8"/>
                <w:szCs w:val="8"/>
              </w:rPr>
            </w:pPr>
          </w:p>
        </w:tc>
        <w:tc>
          <w:tcPr>
            <w:tcW w:w="7797" w:type="dxa"/>
            <w:gridSpan w:val="10"/>
            <w:tcBorders>
              <w:right w:val="single" w:sz="4" w:space="0" w:color="auto"/>
            </w:tcBorders>
          </w:tcPr>
          <w:p w14:paraId="6ED4D65A" w14:textId="77777777" w:rsidR="00C37EC0" w:rsidRPr="00F73FDF" w:rsidRDefault="00C37EC0" w:rsidP="00C37EC0">
            <w:pPr>
              <w:pStyle w:val="CRCoverPage"/>
              <w:spacing w:after="0"/>
              <w:rPr>
                <w:noProof/>
                <w:sz w:val="8"/>
                <w:szCs w:val="8"/>
              </w:rPr>
            </w:pPr>
          </w:p>
        </w:tc>
      </w:tr>
      <w:tr w:rsidR="00C37EC0" w:rsidRPr="00F73FDF" w14:paraId="50563E52" w14:textId="77777777" w:rsidTr="00547111">
        <w:tc>
          <w:tcPr>
            <w:tcW w:w="1843" w:type="dxa"/>
            <w:tcBorders>
              <w:left w:val="single" w:sz="4" w:space="0" w:color="auto"/>
            </w:tcBorders>
          </w:tcPr>
          <w:p w14:paraId="32C381B7" w14:textId="77777777" w:rsidR="00C37EC0" w:rsidRPr="00F73FDF" w:rsidRDefault="00C37EC0" w:rsidP="00C37EC0">
            <w:pPr>
              <w:pStyle w:val="CRCoverPage"/>
              <w:tabs>
                <w:tab w:val="right" w:pos="1759"/>
              </w:tabs>
              <w:spacing w:after="0"/>
              <w:rPr>
                <w:b/>
                <w:i/>
                <w:noProof/>
              </w:rPr>
            </w:pPr>
            <w:r w:rsidRPr="00F73FDF">
              <w:rPr>
                <w:b/>
                <w:i/>
                <w:noProof/>
              </w:rPr>
              <w:t>Work item code:</w:t>
            </w:r>
          </w:p>
        </w:tc>
        <w:tc>
          <w:tcPr>
            <w:tcW w:w="3686" w:type="dxa"/>
            <w:gridSpan w:val="5"/>
            <w:shd w:val="pct30" w:color="FFFF00" w:fill="auto"/>
          </w:tcPr>
          <w:p w14:paraId="115414A3" w14:textId="70AE54AE" w:rsidR="00C37EC0" w:rsidRPr="00F73FDF" w:rsidRDefault="00434394" w:rsidP="00C37EC0">
            <w:pPr>
              <w:pStyle w:val="CRCoverPage"/>
              <w:spacing w:after="0"/>
              <w:ind w:left="100"/>
              <w:rPr>
                <w:noProof/>
              </w:rPr>
            </w:pPr>
            <w:r>
              <w:rPr>
                <w:noProof/>
              </w:rPr>
              <w:t>5G_eLCS_Ph3</w:t>
            </w:r>
          </w:p>
        </w:tc>
        <w:tc>
          <w:tcPr>
            <w:tcW w:w="567" w:type="dxa"/>
            <w:tcBorders>
              <w:left w:val="nil"/>
            </w:tcBorders>
          </w:tcPr>
          <w:p w14:paraId="61A86BCF" w14:textId="77777777" w:rsidR="00C37EC0" w:rsidRPr="00F73FDF" w:rsidRDefault="00C37EC0" w:rsidP="00C37EC0">
            <w:pPr>
              <w:pStyle w:val="CRCoverPage"/>
              <w:spacing w:after="0"/>
              <w:ind w:right="100"/>
              <w:rPr>
                <w:noProof/>
              </w:rPr>
            </w:pPr>
          </w:p>
        </w:tc>
        <w:tc>
          <w:tcPr>
            <w:tcW w:w="1417" w:type="dxa"/>
            <w:gridSpan w:val="3"/>
            <w:tcBorders>
              <w:left w:val="nil"/>
            </w:tcBorders>
          </w:tcPr>
          <w:p w14:paraId="153CBFB1" w14:textId="77777777" w:rsidR="00C37EC0" w:rsidRPr="00F73FDF" w:rsidRDefault="00C37EC0" w:rsidP="00C37EC0">
            <w:pPr>
              <w:pStyle w:val="CRCoverPage"/>
              <w:spacing w:after="0"/>
              <w:jc w:val="right"/>
              <w:rPr>
                <w:noProof/>
              </w:rPr>
            </w:pPr>
            <w:r w:rsidRPr="00F73FDF">
              <w:rPr>
                <w:b/>
                <w:i/>
                <w:noProof/>
              </w:rPr>
              <w:t>Date:</w:t>
            </w:r>
          </w:p>
        </w:tc>
        <w:tc>
          <w:tcPr>
            <w:tcW w:w="2127" w:type="dxa"/>
            <w:tcBorders>
              <w:right w:val="single" w:sz="4" w:space="0" w:color="auto"/>
            </w:tcBorders>
            <w:shd w:val="pct30" w:color="FFFF00" w:fill="auto"/>
          </w:tcPr>
          <w:p w14:paraId="56929475" w14:textId="0FBC653B" w:rsidR="00C37EC0" w:rsidRPr="00F73FDF" w:rsidRDefault="00C37EC0" w:rsidP="00DE2523">
            <w:pPr>
              <w:pStyle w:val="CRCoverPage"/>
              <w:spacing w:after="0"/>
              <w:ind w:left="100"/>
              <w:rPr>
                <w:noProof/>
              </w:rPr>
            </w:pPr>
            <w:r w:rsidRPr="00F73FDF">
              <w:rPr>
                <w:noProof/>
              </w:rPr>
              <w:t>2023-0</w:t>
            </w:r>
            <w:r w:rsidR="00DE2523">
              <w:rPr>
                <w:rFonts w:hint="eastAsia"/>
                <w:noProof/>
                <w:lang w:eastAsia="zh-CN"/>
              </w:rPr>
              <w:t>2</w:t>
            </w:r>
            <w:r w:rsidRPr="00F73FDF">
              <w:rPr>
                <w:noProof/>
              </w:rPr>
              <w:t>-09</w:t>
            </w:r>
          </w:p>
        </w:tc>
      </w:tr>
      <w:tr w:rsidR="00C37EC0" w:rsidRPr="00F73FDF" w14:paraId="690C7843" w14:textId="77777777" w:rsidTr="00547111">
        <w:tc>
          <w:tcPr>
            <w:tcW w:w="1843" w:type="dxa"/>
            <w:tcBorders>
              <w:left w:val="single" w:sz="4" w:space="0" w:color="auto"/>
            </w:tcBorders>
          </w:tcPr>
          <w:p w14:paraId="17A1A642" w14:textId="77777777" w:rsidR="00C37EC0" w:rsidRPr="00F73FDF" w:rsidRDefault="00C37EC0" w:rsidP="00C37EC0">
            <w:pPr>
              <w:pStyle w:val="CRCoverPage"/>
              <w:spacing w:after="0"/>
              <w:rPr>
                <w:b/>
                <w:i/>
                <w:noProof/>
                <w:sz w:val="8"/>
                <w:szCs w:val="8"/>
              </w:rPr>
            </w:pPr>
          </w:p>
        </w:tc>
        <w:tc>
          <w:tcPr>
            <w:tcW w:w="1986" w:type="dxa"/>
            <w:gridSpan w:val="4"/>
          </w:tcPr>
          <w:p w14:paraId="2F73FCFB" w14:textId="77777777" w:rsidR="00C37EC0" w:rsidRPr="00F73FDF" w:rsidRDefault="00C37EC0" w:rsidP="00C37EC0">
            <w:pPr>
              <w:pStyle w:val="CRCoverPage"/>
              <w:spacing w:after="0"/>
              <w:rPr>
                <w:noProof/>
                <w:sz w:val="8"/>
                <w:szCs w:val="8"/>
              </w:rPr>
            </w:pPr>
          </w:p>
        </w:tc>
        <w:tc>
          <w:tcPr>
            <w:tcW w:w="2267" w:type="dxa"/>
            <w:gridSpan w:val="2"/>
          </w:tcPr>
          <w:p w14:paraId="0FBCFC35" w14:textId="77777777" w:rsidR="00C37EC0" w:rsidRPr="00F73FDF" w:rsidRDefault="00C37EC0" w:rsidP="00C37EC0">
            <w:pPr>
              <w:pStyle w:val="CRCoverPage"/>
              <w:spacing w:after="0"/>
              <w:rPr>
                <w:noProof/>
                <w:sz w:val="8"/>
                <w:szCs w:val="8"/>
              </w:rPr>
            </w:pPr>
          </w:p>
        </w:tc>
        <w:tc>
          <w:tcPr>
            <w:tcW w:w="1417" w:type="dxa"/>
            <w:gridSpan w:val="3"/>
          </w:tcPr>
          <w:p w14:paraId="60243A9E" w14:textId="77777777" w:rsidR="00C37EC0" w:rsidRPr="00F73FDF" w:rsidRDefault="00C37EC0" w:rsidP="00C37EC0">
            <w:pPr>
              <w:pStyle w:val="CRCoverPage"/>
              <w:spacing w:after="0"/>
              <w:rPr>
                <w:noProof/>
                <w:sz w:val="8"/>
                <w:szCs w:val="8"/>
              </w:rPr>
            </w:pPr>
          </w:p>
        </w:tc>
        <w:tc>
          <w:tcPr>
            <w:tcW w:w="2127" w:type="dxa"/>
            <w:tcBorders>
              <w:right w:val="single" w:sz="4" w:space="0" w:color="auto"/>
            </w:tcBorders>
          </w:tcPr>
          <w:p w14:paraId="68E9B688" w14:textId="77777777" w:rsidR="00C37EC0" w:rsidRPr="00F73FDF" w:rsidRDefault="00C37EC0" w:rsidP="00C37EC0">
            <w:pPr>
              <w:pStyle w:val="CRCoverPage"/>
              <w:spacing w:after="0"/>
              <w:rPr>
                <w:noProof/>
                <w:sz w:val="8"/>
                <w:szCs w:val="8"/>
              </w:rPr>
            </w:pPr>
          </w:p>
        </w:tc>
      </w:tr>
      <w:tr w:rsidR="00C37EC0" w:rsidRPr="00F73FDF" w14:paraId="13D4AF59" w14:textId="77777777" w:rsidTr="00547111">
        <w:trPr>
          <w:cantSplit/>
        </w:trPr>
        <w:tc>
          <w:tcPr>
            <w:tcW w:w="1843" w:type="dxa"/>
            <w:tcBorders>
              <w:left w:val="single" w:sz="4" w:space="0" w:color="auto"/>
            </w:tcBorders>
          </w:tcPr>
          <w:p w14:paraId="1E6EA205" w14:textId="77777777" w:rsidR="00C37EC0" w:rsidRPr="00F73FDF" w:rsidRDefault="00C37EC0" w:rsidP="00C37EC0">
            <w:pPr>
              <w:pStyle w:val="CRCoverPage"/>
              <w:tabs>
                <w:tab w:val="right" w:pos="1759"/>
              </w:tabs>
              <w:spacing w:after="0"/>
              <w:rPr>
                <w:b/>
                <w:i/>
                <w:noProof/>
              </w:rPr>
            </w:pPr>
            <w:r w:rsidRPr="00F73FDF">
              <w:rPr>
                <w:b/>
                <w:i/>
                <w:noProof/>
              </w:rPr>
              <w:t>Category:</w:t>
            </w:r>
          </w:p>
        </w:tc>
        <w:tc>
          <w:tcPr>
            <w:tcW w:w="851" w:type="dxa"/>
            <w:shd w:val="pct30" w:color="FFFF00" w:fill="auto"/>
          </w:tcPr>
          <w:p w14:paraId="154A6113" w14:textId="0FBA3EE0" w:rsidR="00C37EC0" w:rsidRPr="00F73FDF" w:rsidRDefault="00C37EC0" w:rsidP="00C37EC0">
            <w:pPr>
              <w:pStyle w:val="CRCoverPage"/>
              <w:spacing w:after="0"/>
              <w:ind w:left="100" w:right="-609"/>
              <w:rPr>
                <w:b/>
                <w:noProof/>
              </w:rPr>
            </w:pPr>
            <w:r w:rsidRPr="00F73FDF">
              <w:rPr>
                <w:b/>
                <w:noProof/>
              </w:rPr>
              <w:t>B</w:t>
            </w:r>
          </w:p>
        </w:tc>
        <w:tc>
          <w:tcPr>
            <w:tcW w:w="3402" w:type="dxa"/>
            <w:gridSpan w:val="5"/>
            <w:tcBorders>
              <w:left w:val="nil"/>
            </w:tcBorders>
          </w:tcPr>
          <w:p w14:paraId="617AE5C6" w14:textId="77777777" w:rsidR="00C37EC0" w:rsidRPr="00F73FDF" w:rsidRDefault="00C37EC0" w:rsidP="00C37EC0">
            <w:pPr>
              <w:pStyle w:val="CRCoverPage"/>
              <w:spacing w:after="0"/>
              <w:rPr>
                <w:noProof/>
              </w:rPr>
            </w:pPr>
          </w:p>
        </w:tc>
        <w:tc>
          <w:tcPr>
            <w:tcW w:w="1417" w:type="dxa"/>
            <w:gridSpan w:val="3"/>
            <w:tcBorders>
              <w:left w:val="nil"/>
            </w:tcBorders>
          </w:tcPr>
          <w:p w14:paraId="42CDCEE5" w14:textId="77777777" w:rsidR="00C37EC0" w:rsidRPr="00F73FDF" w:rsidRDefault="00C37EC0" w:rsidP="00C37EC0">
            <w:pPr>
              <w:pStyle w:val="CRCoverPage"/>
              <w:spacing w:after="0"/>
              <w:jc w:val="right"/>
              <w:rPr>
                <w:b/>
                <w:i/>
                <w:noProof/>
              </w:rPr>
            </w:pPr>
            <w:r w:rsidRPr="00F73FDF">
              <w:rPr>
                <w:b/>
                <w:i/>
                <w:noProof/>
              </w:rPr>
              <w:t>Release:</w:t>
            </w:r>
          </w:p>
        </w:tc>
        <w:tc>
          <w:tcPr>
            <w:tcW w:w="2127" w:type="dxa"/>
            <w:tcBorders>
              <w:right w:val="single" w:sz="4" w:space="0" w:color="auto"/>
            </w:tcBorders>
            <w:shd w:val="pct30" w:color="FFFF00" w:fill="auto"/>
          </w:tcPr>
          <w:p w14:paraId="6C870B98" w14:textId="43994D67" w:rsidR="00C37EC0" w:rsidRPr="00F73FDF" w:rsidRDefault="00C37EC0" w:rsidP="00C37EC0">
            <w:pPr>
              <w:pStyle w:val="CRCoverPage"/>
              <w:spacing w:after="0"/>
              <w:ind w:left="100"/>
              <w:rPr>
                <w:noProof/>
              </w:rPr>
            </w:pPr>
            <w:r w:rsidRPr="00F73FDF">
              <w:rPr>
                <w:noProof/>
              </w:rPr>
              <w:t>Rel-18</w:t>
            </w:r>
          </w:p>
        </w:tc>
      </w:tr>
      <w:tr w:rsidR="00C37EC0" w14:paraId="30122F0C" w14:textId="77777777" w:rsidTr="00547111">
        <w:tc>
          <w:tcPr>
            <w:tcW w:w="1843" w:type="dxa"/>
            <w:tcBorders>
              <w:left w:val="single" w:sz="4" w:space="0" w:color="auto"/>
              <w:bottom w:val="single" w:sz="4" w:space="0" w:color="auto"/>
            </w:tcBorders>
          </w:tcPr>
          <w:p w14:paraId="615796D0" w14:textId="77777777" w:rsidR="00C37EC0" w:rsidRPr="00F73FDF" w:rsidRDefault="00C37EC0" w:rsidP="00C37EC0">
            <w:pPr>
              <w:pStyle w:val="CRCoverPage"/>
              <w:spacing w:after="0"/>
              <w:rPr>
                <w:b/>
                <w:i/>
                <w:noProof/>
              </w:rPr>
            </w:pPr>
          </w:p>
        </w:tc>
        <w:tc>
          <w:tcPr>
            <w:tcW w:w="4677" w:type="dxa"/>
            <w:gridSpan w:val="8"/>
            <w:tcBorders>
              <w:bottom w:val="single" w:sz="4" w:space="0" w:color="auto"/>
            </w:tcBorders>
          </w:tcPr>
          <w:p w14:paraId="78418D37" w14:textId="77777777" w:rsidR="00C37EC0" w:rsidRPr="00F73FDF" w:rsidRDefault="00C37EC0" w:rsidP="00C37EC0">
            <w:pPr>
              <w:pStyle w:val="CRCoverPage"/>
              <w:spacing w:after="0"/>
              <w:ind w:left="383" w:hanging="383"/>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categories:</w:t>
            </w:r>
            <w:r w:rsidRPr="00F73FDF">
              <w:rPr>
                <w:b/>
                <w:i/>
                <w:noProof/>
                <w:sz w:val="18"/>
              </w:rPr>
              <w:br/>
              <w:t>F</w:t>
            </w:r>
            <w:r w:rsidRPr="00F73FDF">
              <w:rPr>
                <w:i/>
                <w:noProof/>
                <w:sz w:val="18"/>
              </w:rPr>
              <w:t xml:space="preserve">  (correction)</w:t>
            </w:r>
            <w:r w:rsidRPr="00F73FDF">
              <w:rPr>
                <w:i/>
                <w:noProof/>
                <w:sz w:val="18"/>
              </w:rPr>
              <w:br/>
            </w:r>
            <w:r w:rsidRPr="00F73FDF">
              <w:rPr>
                <w:b/>
                <w:i/>
                <w:noProof/>
                <w:sz w:val="18"/>
              </w:rPr>
              <w:t>A</w:t>
            </w:r>
            <w:r w:rsidRPr="00F73FDF">
              <w:rPr>
                <w:i/>
                <w:noProof/>
                <w:sz w:val="18"/>
              </w:rPr>
              <w:t xml:space="preserve">  (mirror corresponding to a change in an earlier </w:t>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r>
            <w:r w:rsidRPr="00F73FDF">
              <w:rPr>
                <w:i/>
                <w:noProof/>
                <w:sz w:val="18"/>
              </w:rPr>
              <w:tab/>
              <w:t>release)</w:t>
            </w:r>
            <w:r w:rsidRPr="00F73FDF">
              <w:rPr>
                <w:i/>
                <w:noProof/>
                <w:sz w:val="18"/>
              </w:rPr>
              <w:br/>
            </w:r>
            <w:r w:rsidRPr="00F73FDF">
              <w:rPr>
                <w:b/>
                <w:i/>
                <w:noProof/>
                <w:sz w:val="18"/>
              </w:rPr>
              <w:t>B</w:t>
            </w:r>
            <w:r w:rsidRPr="00F73FDF">
              <w:rPr>
                <w:i/>
                <w:noProof/>
                <w:sz w:val="18"/>
              </w:rPr>
              <w:t xml:space="preserve">  (addition of feature), </w:t>
            </w:r>
            <w:r w:rsidRPr="00F73FDF">
              <w:rPr>
                <w:i/>
                <w:noProof/>
                <w:sz w:val="18"/>
              </w:rPr>
              <w:br/>
            </w:r>
            <w:r w:rsidRPr="00F73FDF">
              <w:rPr>
                <w:b/>
                <w:i/>
                <w:noProof/>
                <w:sz w:val="18"/>
              </w:rPr>
              <w:t>C</w:t>
            </w:r>
            <w:r w:rsidRPr="00F73FDF">
              <w:rPr>
                <w:i/>
                <w:noProof/>
                <w:sz w:val="18"/>
              </w:rPr>
              <w:t xml:space="preserve">  (functional modification of feature)</w:t>
            </w:r>
            <w:r w:rsidRPr="00F73FDF">
              <w:rPr>
                <w:i/>
                <w:noProof/>
                <w:sz w:val="18"/>
              </w:rPr>
              <w:br/>
            </w:r>
            <w:r w:rsidRPr="00F73FDF">
              <w:rPr>
                <w:b/>
                <w:i/>
                <w:noProof/>
                <w:sz w:val="18"/>
              </w:rPr>
              <w:t>D</w:t>
            </w:r>
            <w:r w:rsidRPr="00F73FDF">
              <w:rPr>
                <w:i/>
                <w:noProof/>
                <w:sz w:val="18"/>
              </w:rPr>
              <w:t xml:space="preserve">  (editorial modification)</w:t>
            </w:r>
          </w:p>
          <w:p w14:paraId="05D36727" w14:textId="77777777" w:rsidR="00C37EC0" w:rsidRPr="00F73FDF" w:rsidRDefault="00C37EC0" w:rsidP="00C37EC0">
            <w:pPr>
              <w:pStyle w:val="CRCoverPage"/>
              <w:rPr>
                <w:noProof/>
              </w:rPr>
            </w:pPr>
            <w:r w:rsidRPr="00F73FDF">
              <w:rPr>
                <w:noProof/>
                <w:sz w:val="18"/>
              </w:rPr>
              <w:t>Detailed explanations of the above categories can</w:t>
            </w:r>
            <w:r w:rsidRPr="00F73FDF">
              <w:rPr>
                <w:noProof/>
                <w:sz w:val="18"/>
              </w:rPr>
              <w:br/>
              <w:t xml:space="preserve">be found in 3GPP </w:t>
            </w:r>
            <w:hyperlink r:id="rId12" w:history="1">
              <w:r w:rsidRPr="00F73FDF">
                <w:rPr>
                  <w:rStyle w:val="aa"/>
                  <w:noProof/>
                  <w:sz w:val="18"/>
                </w:rPr>
                <w:t>TR 21.900</w:t>
              </w:r>
            </w:hyperlink>
            <w:r w:rsidRPr="00F73FDF">
              <w:rPr>
                <w:noProof/>
                <w:sz w:val="18"/>
              </w:rPr>
              <w:t>.</w:t>
            </w:r>
          </w:p>
        </w:tc>
        <w:tc>
          <w:tcPr>
            <w:tcW w:w="3120" w:type="dxa"/>
            <w:gridSpan w:val="2"/>
            <w:tcBorders>
              <w:bottom w:val="single" w:sz="4" w:space="0" w:color="auto"/>
              <w:right w:val="single" w:sz="4" w:space="0" w:color="auto"/>
            </w:tcBorders>
          </w:tcPr>
          <w:p w14:paraId="1A28F380" w14:textId="2B8F7B7C" w:rsidR="00C37EC0" w:rsidRPr="007C2097" w:rsidRDefault="00C37EC0" w:rsidP="00C37EC0">
            <w:pPr>
              <w:pStyle w:val="CRCoverPage"/>
              <w:tabs>
                <w:tab w:val="left" w:pos="950"/>
              </w:tabs>
              <w:spacing w:after="0"/>
              <w:ind w:left="241" w:hanging="241"/>
              <w:rPr>
                <w:i/>
                <w:noProof/>
                <w:sz w:val="18"/>
              </w:rPr>
            </w:pPr>
            <w:r w:rsidRPr="00F73FDF">
              <w:rPr>
                <w:i/>
                <w:noProof/>
                <w:sz w:val="18"/>
              </w:rPr>
              <w:t xml:space="preserve">Use </w:t>
            </w:r>
            <w:r w:rsidRPr="00F73FDF">
              <w:rPr>
                <w:i/>
                <w:noProof/>
                <w:sz w:val="18"/>
                <w:u w:val="single"/>
              </w:rPr>
              <w:t>one</w:t>
            </w:r>
            <w:r w:rsidRPr="00F73FDF">
              <w:rPr>
                <w:i/>
                <w:noProof/>
                <w:sz w:val="18"/>
              </w:rPr>
              <w:t xml:space="preserve"> of the following releases:</w:t>
            </w:r>
            <w:r w:rsidRPr="00F73FDF">
              <w:rPr>
                <w:i/>
                <w:noProof/>
                <w:sz w:val="18"/>
              </w:rPr>
              <w:br/>
              <w:t>Rel-8</w:t>
            </w:r>
            <w:r w:rsidRPr="00F73FDF">
              <w:rPr>
                <w:i/>
                <w:noProof/>
                <w:sz w:val="18"/>
              </w:rPr>
              <w:tab/>
              <w:t>(Release 8)</w:t>
            </w:r>
            <w:r w:rsidRPr="00F73FDF">
              <w:rPr>
                <w:i/>
                <w:noProof/>
                <w:sz w:val="18"/>
              </w:rPr>
              <w:br/>
              <w:t>Rel-9</w:t>
            </w:r>
            <w:r w:rsidRPr="00F73FDF">
              <w:rPr>
                <w:i/>
                <w:noProof/>
                <w:sz w:val="18"/>
              </w:rPr>
              <w:tab/>
              <w:t>(Release 9)</w:t>
            </w:r>
            <w:r w:rsidRPr="00F73FDF">
              <w:rPr>
                <w:i/>
                <w:noProof/>
                <w:sz w:val="18"/>
              </w:rPr>
              <w:br/>
              <w:t>Rel-10</w:t>
            </w:r>
            <w:r w:rsidRPr="00F73FDF">
              <w:rPr>
                <w:i/>
                <w:noProof/>
                <w:sz w:val="18"/>
              </w:rPr>
              <w:tab/>
              <w:t>(Release 10)</w:t>
            </w:r>
            <w:r w:rsidRPr="00F73FDF">
              <w:rPr>
                <w:i/>
                <w:noProof/>
                <w:sz w:val="18"/>
              </w:rPr>
              <w:br/>
              <w:t>Rel-11</w:t>
            </w:r>
            <w:r w:rsidRPr="00F73FDF">
              <w:rPr>
                <w:i/>
                <w:noProof/>
                <w:sz w:val="18"/>
              </w:rPr>
              <w:tab/>
              <w:t>(Release 11)</w:t>
            </w:r>
            <w:r w:rsidRPr="00F73FDF">
              <w:rPr>
                <w:i/>
                <w:noProof/>
                <w:sz w:val="18"/>
              </w:rPr>
              <w:br/>
              <w:t>…</w:t>
            </w:r>
            <w:r w:rsidRPr="00F73FDF">
              <w:rPr>
                <w:i/>
                <w:noProof/>
                <w:sz w:val="18"/>
              </w:rPr>
              <w:br/>
              <w:t>Rel-16</w:t>
            </w:r>
            <w:r w:rsidRPr="00F73FDF">
              <w:rPr>
                <w:i/>
                <w:noProof/>
                <w:sz w:val="18"/>
              </w:rPr>
              <w:tab/>
              <w:t>(Release 16)</w:t>
            </w:r>
            <w:r w:rsidRPr="00F73FDF">
              <w:rPr>
                <w:i/>
                <w:noProof/>
                <w:sz w:val="18"/>
              </w:rPr>
              <w:br/>
              <w:t>Rel-17</w:t>
            </w:r>
            <w:r w:rsidRPr="00F73FDF">
              <w:rPr>
                <w:i/>
                <w:noProof/>
                <w:sz w:val="18"/>
              </w:rPr>
              <w:tab/>
              <w:t>(Release 17)</w:t>
            </w:r>
            <w:r w:rsidRPr="00F73FDF">
              <w:rPr>
                <w:i/>
                <w:noProof/>
                <w:sz w:val="18"/>
              </w:rPr>
              <w:br/>
              <w:t>Rel-18</w:t>
            </w:r>
            <w:r w:rsidRPr="00F73FDF">
              <w:rPr>
                <w:i/>
                <w:noProof/>
                <w:sz w:val="18"/>
              </w:rPr>
              <w:tab/>
              <w:t>(Release 18)</w:t>
            </w:r>
            <w:r w:rsidRPr="00F73FDF">
              <w:rPr>
                <w:i/>
                <w:noProof/>
                <w:sz w:val="18"/>
              </w:rPr>
              <w:br/>
              <w:t>Rel-19</w:t>
            </w:r>
            <w:r w:rsidRPr="00F73FDF">
              <w:rPr>
                <w:i/>
                <w:noProof/>
                <w:sz w:val="18"/>
              </w:rPr>
              <w:tab/>
              <w:t>(Release 19)</w:t>
            </w:r>
          </w:p>
        </w:tc>
      </w:tr>
      <w:tr w:rsidR="00C37EC0" w14:paraId="7FBEB8E7" w14:textId="77777777" w:rsidTr="00547111">
        <w:tc>
          <w:tcPr>
            <w:tcW w:w="1843" w:type="dxa"/>
          </w:tcPr>
          <w:p w14:paraId="44A3A604" w14:textId="77777777" w:rsidR="00C37EC0" w:rsidRDefault="00C37EC0" w:rsidP="00C37EC0">
            <w:pPr>
              <w:pStyle w:val="CRCoverPage"/>
              <w:spacing w:after="0"/>
              <w:rPr>
                <w:b/>
                <w:i/>
                <w:noProof/>
                <w:sz w:val="8"/>
                <w:szCs w:val="8"/>
              </w:rPr>
            </w:pPr>
          </w:p>
        </w:tc>
        <w:tc>
          <w:tcPr>
            <w:tcW w:w="7797" w:type="dxa"/>
            <w:gridSpan w:val="10"/>
          </w:tcPr>
          <w:p w14:paraId="5524CC4E" w14:textId="77777777" w:rsidR="00C37EC0" w:rsidRDefault="00C37EC0" w:rsidP="00C37EC0">
            <w:pPr>
              <w:pStyle w:val="CRCoverPage"/>
              <w:spacing w:after="0"/>
              <w:rPr>
                <w:noProof/>
                <w:sz w:val="8"/>
                <w:szCs w:val="8"/>
              </w:rPr>
            </w:pPr>
          </w:p>
        </w:tc>
      </w:tr>
      <w:tr w:rsidR="00C37EC0" w14:paraId="1256F52C" w14:textId="77777777" w:rsidTr="00547111">
        <w:tc>
          <w:tcPr>
            <w:tcW w:w="2694" w:type="dxa"/>
            <w:gridSpan w:val="2"/>
            <w:tcBorders>
              <w:top w:val="single" w:sz="4" w:space="0" w:color="auto"/>
              <w:left w:val="single" w:sz="4" w:space="0" w:color="auto"/>
            </w:tcBorders>
          </w:tcPr>
          <w:p w14:paraId="52C87DB0" w14:textId="77777777" w:rsidR="00C37EC0" w:rsidRDefault="00C37EC0" w:rsidP="00C37E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EDDB" w14:textId="77777777" w:rsidR="00C37EC0" w:rsidRDefault="00C37EC0" w:rsidP="00C37EC0">
            <w:pPr>
              <w:pStyle w:val="CRCoverPage"/>
              <w:spacing w:after="0"/>
              <w:ind w:left="100"/>
              <w:rPr>
                <w:noProof/>
              </w:rPr>
            </w:pPr>
            <w:r>
              <w:rPr>
                <w:noProof/>
              </w:rPr>
              <w:t>TR 23.700-71 v1.1.0 has documented the conclusion of key issue#12 “</w:t>
            </w:r>
            <w:r w:rsidRPr="00CB3030">
              <w:t>support of low power and high accuracy positioning</w:t>
            </w:r>
            <w:r>
              <w:rPr>
                <w:noProof/>
              </w:rPr>
              <w:t>”. It was agreed the following principles for normative work:</w:t>
            </w:r>
          </w:p>
          <w:p w14:paraId="0EB7BD0F" w14:textId="77777777" w:rsidR="00C37EC0" w:rsidRDefault="00C37EC0" w:rsidP="00C37EC0">
            <w:pPr>
              <w:pStyle w:val="CRCoverPage"/>
              <w:spacing w:after="0"/>
              <w:ind w:left="100"/>
              <w:rPr>
                <w:noProof/>
              </w:rPr>
            </w:pPr>
            <w:r>
              <w:rPr>
                <w:noProof/>
              </w:rPr>
              <w:t>-</w:t>
            </w:r>
            <w:r>
              <w:rPr>
                <w:noProof/>
              </w:rPr>
              <w:tab/>
              <w:t>UDM is enhanced to include LPHAP indication in the UE LCS subscription data.</w:t>
            </w:r>
          </w:p>
          <w:p w14:paraId="39DC9B67" w14:textId="77777777" w:rsidR="00C37EC0" w:rsidRDefault="00C37EC0" w:rsidP="00C37EC0">
            <w:pPr>
              <w:pStyle w:val="CRCoverPage"/>
              <w:spacing w:after="0"/>
              <w:ind w:left="100"/>
              <w:rPr>
                <w:noProof/>
              </w:rPr>
            </w:pPr>
            <w:r>
              <w:rPr>
                <w:noProof/>
              </w:rPr>
              <w:t>-</w:t>
            </w:r>
            <w:r>
              <w:rPr>
                <w:noProof/>
              </w:rPr>
              <w:tab/>
            </w:r>
            <w:bookmarkStart w:id="1" w:name="_Hlk117701748"/>
            <w:r>
              <w:rPr>
                <w:noProof/>
              </w:rPr>
              <w:t>During the positioning procedure, AMF provides the LPHAP indication to the LMF, either obtaining from the GMLC, or in the UE LCS context which received during UE registration procedure.</w:t>
            </w:r>
          </w:p>
          <w:p w14:paraId="3636B077" w14:textId="77777777" w:rsidR="00C37EC0" w:rsidRDefault="00C37EC0" w:rsidP="00C37EC0">
            <w:pPr>
              <w:pStyle w:val="CRCoverPage"/>
              <w:spacing w:after="0"/>
              <w:ind w:left="100"/>
              <w:rPr>
                <w:noProof/>
              </w:rPr>
            </w:pPr>
            <w:r>
              <w:rPr>
                <w:noProof/>
              </w:rPr>
              <w:t>-</w:t>
            </w:r>
            <w:r>
              <w:rPr>
                <w:noProof/>
              </w:rPr>
              <w:tab/>
              <w:t>LMF is enhanced to receive from AMF of the LPHAP indication in the location request, and determine positioning method, by taking into account the LPHAP requirement. LMF also sends LPHAP indication to RAN in the NRPPa message.</w:t>
            </w:r>
            <w:bookmarkEnd w:id="1"/>
          </w:p>
          <w:p w14:paraId="06F068FA" w14:textId="77777777" w:rsidR="00C37EC0" w:rsidRDefault="00C37EC0" w:rsidP="00C37EC0">
            <w:pPr>
              <w:pStyle w:val="CRCoverPage"/>
              <w:spacing w:after="0"/>
              <w:ind w:left="100"/>
              <w:rPr>
                <w:noProof/>
                <w:lang w:eastAsia="zh-CN"/>
              </w:rPr>
            </w:pPr>
            <w:r>
              <w:rPr>
                <w:noProof/>
              </w:rPr>
              <w:t>It is necessary to specify the new feature in the TS 23.273.</w:t>
            </w:r>
          </w:p>
          <w:p w14:paraId="4FF804BA" w14:textId="77777777" w:rsidR="008551C0" w:rsidRDefault="008551C0" w:rsidP="00C37EC0">
            <w:pPr>
              <w:pStyle w:val="CRCoverPage"/>
              <w:spacing w:after="0"/>
              <w:ind w:left="100"/>
              <w:rPr>
                <w:noProof/>
                <w:lang w:eastAsia="zh-CN"/>
              </w:rPr>
            </w:pPr>
          </w:p>
          <w:p w14:paraId="78DA3F77" w14:textId="2A4D3F85" w:rsidR="008551C0" w:rsidRPr="001C26BC" w:rsidRDefault="008551C0" w:rsidP="00C37EC0">
            <w:pPr>
              <w:pStyle w:val="CRCoverPage"/>
              <w:spacing w:after="0"/>
              <w:ind w:left="100"/>
              <w:rPr>
                <w:noProof/>
                <w:highlight w:val="yellow"/>
                <w:lang w:eastAsia="zh-CN"/>
              </w:rPr>
            </w:pPr>
            <w:r w:rsidRPr="001C26BC">
              <w:rPr>
                <w:noProof/>
                <w:highlight w:val="yellow"/>
                <w:lang w:eastAsia="zh-CN"/>
              </w:rPr>
              <w:t>R</w:t>
            </w:r>
            <w:r w:rsidRPr="001C26BC">
              <w:rPr>
                <w:rFonts w:hint="eastAsia"/>
                <w:noProof/>
                <w:highlight w:val="yellow"/>
                <w:lang w:eastAsia="zh-CN"/>
              </w:rPr>
              <w:t xml:space="preserve">eason for change for revision </w:t>
            </w:r>
            <w:r w:rsidR="005C06B8">
              <w:rPr>
                <w:rFonts w:hint="eastAsia"/>
                <w:noProof/>
                <w:highlight w:val="yellow"/>
                <w:lang w:eastAsia="zh-CN"/>
              </w:rPr>
              <w:t>4</w:t>
            </w:r>
            <w:r w:rsidRPr="001C26BC">
              <w:rPr>
                <w:rFonts w:hint="eastAsia"/>
                <w:noProof/>
                <w:highlight w:val="yellow"/>
                <w:lang w:eastAsia="zh-CN"/>
              </w:rPr>
              <w:t>:</w:t>
            </w:r>
          </w:p>
          <w:p w14:paraId="615DDBDA" w14:textId="3702F52F" w:rsidR="00BB785C" w:rsidRPr="001C26BC" w:rsidRDefault="00BB785C" w:rsidP="008551C0">
            <w:pPr>
              <w:pStyle w:val="CRCoverPage"/>
              <w:numPr>
                <w:ilvl w:val="0"/>
                <w:numId w:val="1"/>
              </w:numPr>
              <w:spacing w:after="0"/>
              <w:rPr>
                <w:noProof/>
                <w:highlight w:val="yellow"/>
                <w:lang w:eastAsia="zh-CN"/>
              </w:rPr>
            </w:pPr>
            <w:r w:rsidRPr="001C26BC">
              <w:rPr>
                <w:rFonts w:hint="eastAsia"/>
                <w:noProof/>
                <w:highlight w:val="yellow"/>
                <w:lang w:eastAsia="zh-CN"/>
              </w:rPr>
              <w:t>Add a new abbreviation for LPHAP.</w:t>
            </w:r>
          </w:p>
          <w:p w14:paraId="46E93B1C" w14:textId="1046C0A4" w:rsidR="008551C0" w:rsidRPr="001C26BC" w:rsidRDefault="008551C0" w:rsidP="008551C0">
            <w:pPr>
              <w:pStyle w:val="CRCoverPage"/>
              <w:numPr>
                <w:ilvl w:val="0"/>
                <w:numId w:val="1"/>
              </w:numPr>
              <w:spacing w:after="0"/>
              <w:rPr>
                <w:noProof/>
                <w:highlight w:val="yellow"/>
                <w:lang w:eastAsia="zh-CN"/>
              </w:rPr>
            </w:pPr>
            <w:r w:rsidRPr="001C26BC">
              <w:rPr>
                <w:noProof/>
                <w:highlight w:val="yellow"/>
                <w:lang w:eastAsia="zh-CN"/>
              </w:rPr>
              <w:t>U</w:t>
            </w:r>
            <w:r w:rsidRPr="001C26BC">
              <w:rPr>
                <w:rFonts w:hint="eastAsia"/>
                <w:noProof/>
                <w:highlight w:val="yellow"/>
                <w:lang w:eastAsia="zh-CN"/>
              </w:rPr>
              <w:t>pdate GMLC, LMF service operation to support LPHAP indication.</w:t>
            </w:r>
          </w:p>
          <w:p w14:paraId="0AC32F65" w14:textId="1749A538" w:rsidR="001C26BC" w:rsidRPr="001C26BC" w:rsidRDefault="001C26BC" w:rsidP="001553C5">
            <w:pPr>
              <w:pStyle w:val="CRCoverPage"/>
              <w:numPr>
                <w:ilvl w:val="0"/>
                <w:numId w:val="1"/>
              </w:numPr>
              <w:spacing w:after="0"/>
              <w:rPr>
                <w:noProof/>
                <w:highlight w:val="yellow"/>
                <w:lang w:eastAsia="zh-CN"/>
              </w:rPr>
            </w:pPr>
            <w:r>
              <w:rPr>
                <w:noProof/>
                <w:highlight w:val="yellow"/>
                <w:lang w:eastAsia="zh-CN"/>
              </w:rPr>
              <w:t>R</w:t>
            </w:r>
            <w:r>
              <w:rPr>
                <w:rFonts w:hint="eastAsia"/>
                <w:noProof/>
                <w:highlight w:val="yellow"/>
                <w:lang w:eastAsia="zh-CN"/>
              </w:rPr>
              <w:t>emove the reference to TS 38.305 in clause 6.11.2 to defer add the reference when the LPHAP is introduced in the TS 38.305.</w:t>
            </w:r>
          </w:p>
          <w:p w14:paraId="708AA7DE" w14:textId="611C88CA" w:rsidR="008551C0" w:rsidRDefault="008551C0" w:rsidP="00C37EC0">
            <w:pPr>
              <w:pStyle w:val="CRCoverPage"/>
              <w:spacing w:after="0"/>
              <w:ind w:left="100"/>
              <w:rPr>
                <w:noProof/>
                <w:lang w:eastAsia="zh-CN"/>
              </w:rPr>
            </w:pPr>
          </w:p>
        </w:tc>
      </w:tr>
      <w:tr w:rsidR="00C37EC0" w14:paraId="4CA74D09" w14:textId="77777777" w:rsidTr="00547111">
        <w:tc>
          <w:tcPr>
            <w:tcW w:w="2694" w:type="dxa"/>
            <w:gridSpan w:val="2"/>
            <w:tcBorders>
              <w:left w:val="single" w:sz="4" w:space="0" w:color="auto"/>
            </w:tcBorders>
          </w:tcPr>
          <w:p w14:paraId="2D0866D6"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365DEF04" w14:textId="77777777" w:rsidR="00C37EC0" w:rsidRDefault="00C37EC0" w:rsidP="00C37EC0">
            <w:pPr>
              <w:pStyle w:val="CRCoverPage"/>
              <w:spacing w:after="0"/>
              <w:rPr>
                <w:noProof/>
                <w:sz w:val="8"/>
                <w:szCs w:val="8"/>
              </w:rPr>
            </w:pPr>
          </w:p>
        </w:tc>
      </w:tr>
      <w:tr w:rsidR="00C37EC0" w14:paraId="21016551" w14:textId="77777777" w:rsidTr="00547111">
        <w:tc>
          <w:tcPr>
            <w:tcW w:w="2694" w:type="dxa"/>
            <w:gridSpan w:val="2"/>
            <w:tcBorders>
              <w:left w:val="single" w:sz="4" w:space="0" w:color="auto"/>
            </w:tcBorders>
          </w:tcPr>
          <w:p w14:paraId="49433147" w14:textId="77777777" w:rsidR="00C37EC0" w:rsidRDefault="00C37EC0" w:rsidP="00C37E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579812" w:rsidR="00C37EC0" w:rsidRDefault="00C37EC0" w:rsidP="00C37EC0">
            <w:pPr>
              <w:pStyle w:val="CRCoverPage"/>
              <w:spacing w:after="0"/>
              <w:ind w:left="100"/>
              <w:rPr>
                <w:noProof/>
              </w:rPr>
            </w:pPr>
            <w:r w:rsidRPr="00CB3030">
              <w:rPr>
                <w:noProof/>
              </w:rPr>
              <w:t xml:space="preserve">Specify the new feature” </w:t>
            </w:r>
            <w:r w:rsidRPr="00CB3030">
              <w:t>support of low power and high accuracy positioning</w:t>
            </w:r>
            <w:r w:rsidRPr="00CB3030">
              <w:rPr>
                <w:noProof/>
              </w:rPr>
              <w:t>” in the TS 23.273.</w:t>
            </w:r>
          </w:p>
        </w:tc>
      </w:tr>
      <w:tr w:rsidR="00C37EC0" w14:paraId="1F886379" w14:textId="77777777" w:rsidTr="00547111">
        <w:tc>
          <w:tcPr>
            <w:tcW w:w="2694" w:type="dxa"/>
            <w:gridSpan w:val="2"/>
            <w:tcBorders>
              <w:left w:val="single" w:sz="4" w:space="0" w:color="auto"/>
            </w:tcBorders>
          </w:tcPr>
          <w:p w14:paraId="4D989623"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71C4A204" w14:textId="77777777" w:rsidR="00C37EC0" w:rsidRDefault="00C37EC0" w:rsidP="00C37EC0">
            <w:pPr>
              <w:pStyle w:val="CRCoverPage"/>
              <w:spacing w:after="0"/>
              <w:rPr>
                <w:noProof/>
                <w:sz w:val="8"/>
                <w:szCs w:val="8"/>
              </w:rPr>
            </w:pPr>
          </w:p>
        </w:tc>
      </w:tr>
      <w:tr w:rsidR="00C37EC0" w14:paraId="678D7BF9" w14:textId="77777777" w:rsidTr="00547111">
        <w:tc>
          <w:tcPr>
            <w:tcW w:w="2694" w:type="dxa"/>
            <w:gridSpan w:val="2"/>
            <w:tcBorders>
              <w:left w:val="single" w:sz="4" w:space="0" w:color="auto"/>
              <w:bottom w:val="single" w:sz="4" w:space="0" w:color="auto"/>
            </w:tcBorders>
          </w:tcPr>
          <w:p w14:paraId="4E5CE1B6" w14:textId="77777777" w:rsidR="00C37EC0" w:rsidRDefault="00C37EC0" w:rsidP="00C37E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CE968" w:rsidR="00C37EC0" w:rsidRDefault="00C37EC0" w:rsidP="00C37EC0">
            <w:pPr>
              <w:pStyle w:val="CRCoverPage"/>
              <w:spacing w:after="0"/>
              <w:ind w:left="100"/>
              <w:rPr>
                <w:noProof/>
              </w:rPr>
            </w:pPr>
            <w:r w:rsidRPr="00DD1B31">
              <w:rPr>
                <w:noProof/>
              </w:rPr>
              <w:t>Conclusion of R18 eLCS study for “</w:t>
            </w:r>
            <w:r w:rsidRPr="00CB3030">
              <w:t>support of low power and high accuracy positioning</w:t>
            </w:r>
            <w:r w:rsidRPr="00DD1B31">
              <w:rPr>
                <w:noProof/>
              </w:rPr>
              <w:t>” is not specified.</w:t>
            </w:r>
          </w:p>
        </w:tc>
      </w:tr>
      <w:tr w:rsidR="00C37EC0" w14:paraId="034AF533" w14:textId="77777777" w:rsidTr="00547111">
        <w:tc>
          <w:tcPr>
            <w:tcW w:w="2694" w:type="dxa"/>
            <w:gridSpan w:val="2"/>
          </w:tcPr>
          <w:p w14:paraId="39D9EB5B" w14:textId="77777777" w:rsidR="00C37EC0" w:rsidRDefault="00C37EC0" w:rsidP="00C37EC0">
            <w:pPr>
              <w:pStyle w:val="CRCoverPage"/>
              <w:spacing w:after="0"/>
              <w:rPr>
                <w:b/>
                <w:i/>
                <w:noProof/>
                <w:sz w:val="8"/>
                <w:szCs w:val="8"/>
              </w:rPr>
            </w:pPr>
          </w:p>
        </w:tc>
        <w:tc>
          <w:tcPr>
            <w:tcW w:w="6946" w:type="dxa"/>
            <w:gridSpan w:val="9"/>
          </w:tcPr>
          <w:p w14:paraId="7826CB1C" w14:textId="77777777" w:rsidR="00C37EC0" w:rsidRDefault="00C37EC0" w:rsidP="00C37EC0">
            <w:pPr>
              <w:pStyle w:val="CRCoverPage"/>
              <w:spacing w:after="0"/>
              <w:rPr>
                <w:noProof/>
                <w:sz w:val="8"/>
                <w:szCs w:val="8"/>
              </w:rPr>
            </w:pPr>
          </w:p>
        </w:tc>
      </w:tr>
      <w:tr w:rsidR="00C37EC0" w14:paraId="6A17D7AC" w14:textId="77777777" w:rsidTr="00547111">
        <w:tc>
          <w:tcPr>
            <w:tcW w:w="2694" w:type="dxa"/>
            <w:gridSpan w:val="2"/>
            <w:tcBorders>
              <w:top w:val="single" w:sz="4" w:space="0" w:color="auto"/>
              <w:left w:val="single" w:sz="4" w:space="0" w:color="auto"/>
            </w:tcBorders>
          </w:tcPr>
          <w:p w14:paraId="6DAD5B19" w14:textId="77777777" w:rsidR="00C37EC0" w:rsidRDefault="00C37EC0" w:rsidP="00C37E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F1D50" w:rsidR="00C37EC0" w:rsidRDefault="00C37EC0" w:rsidP="005C06B8">
            <w:pPr>
              <w:pStyle w:val="CRCoverPage"/>
              <w:spacing w:after="0"/>
              <w:ind w:left="100"/>
              <w:rPr>
                <w:noProof/>
                <w:lang w:eastAsia="zh-CN"/>
              </w:rPr>
            </w:pPr>
            <w:r w:rsidRPr="00CE1379">
              <w:rPr>
                <w:noProof/>
              </w:rPr>
              <w:t>5.x (new), 6.1.2, 6.</w:t>
            </w:r>
            <w:r w:rsidR="005C06B8">
              <w:rPr>
                <w:rFonts w:hint="eastAsia"/>
                <w:noProof/>
                <w:lang w:eastAsia="zh-CN"/>
              </w:rPr>
              <w:t>11.</w:t>
            </w:r>
            <w:r w:rsidRPr="00CE1379">
              <w:rPr>
                <w:noProof/>
              </w:rPr>
              <w:t xml:space="preserve">2, </w:t>
            </w:r>
            <w:r w:rsidR="00523379" w:rsidRPr="001C26BC">
              <w:rPr>
                <w:rFonts w:hint="eastAsia"/>
                <w:noProof/>
                <w:highlight w:val="yellow"/>
                <w:lang w:eastAsia="zh-CN"/>
              </w:rPr>
              <w:t>3.2, 8.3.2.2, 8.4.2.2</w:t>
            </w:r>
          </w:p>
        </w:tc>
      </w:tr>
      <w:tr w:rsidR="00C37EC0" w14:paraId="56E1E6C3" w14:textId="77777777" w:rsidTr="00547111">
        <w:tc>
          <w:tcPr>
            <w:tcW w:w="2694" w:type="dxa"/>
            <w:gridSpan w:val="2"/>
            <w:tcBorders>
              <w:left w:val="single" w:sz="4" w:space="0" w:color="auto"/>
            </w:tcBorders>
          </w:tcPr>
          <w:p w14:paraId="2FB9DE77" w14:textId="77777777" w:rsidR="00C37EC0" w:rsidRDefault="00C37EC0" w:rsidP="00C37EC0">
            <w:pPr>
              <w:pStyle w:val="CRCoverPage"/>
              <w:spacing w:after="0"/>
              <w:rPr>
                <w:b/>
                <w:i/>
                <w:noProof/>
                <w:sz w:val="8"/>
                <w:szCs w:val="8"/>
              </w:rPr>
            </w:pPr>
          </w:p>
        </w:tc>
        <w:tc>
          <w:tcPr>
            <w:tcW w:w="6946" w:type="dxa"/>
            <w:gridSpan w:val="9"/>
            <w:tcBorders>
              <w:right w:val="single" w:sz="4" w:space="0" w:color="auto"/>
            </w:tcBorders>
          </w:tcPr>
          <w:p w14:paraId="0898542D" w14:textId="77777777" w:rsidR="00C37EC0" w:rsidRDefault="00C37EC0" w:rsidP="00C37EC0">
            <w:pPr>
              <w:pStyle w:val="CRCoverPage"/>
              <w:spacing w:after="0"/>
              <w:rPr>
                <w:noProof/>
                <w:sz w:val="8"/>
                <w:szCs w:val="8"/>
              </w:rPr>
            </w:pPr>
          </w:p>
        </w:tc>
      </w:tr>
      <w:tr w:rsidR="00C37EC0" w14:paraId="76F95A8B" w14:textId="77777777" w:rsidTr="00547111">
        <w:tc>
          <w:tcPr>
            <w:tcW w:w="2694" w:type="dxa"/>
            <w:gridSpan w:val="2"/>
            <w:tcBorders>
              <w:left w:val="single" w:sz="4" w:space="0" w:color="auto"/>
            </w:tcBorders>
          </w:tcPr>
          <w:p w14:paraId="335EAB52" w14:textId="77777777" w:rsidR="00C37EC0" w:rsidRDefault="00C37EC0" w:rsidP="00C37E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EC0" w:rsidRDefault="00C37EC0" w:rsidP="00C37E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EC0" w:rsidRDefault="00C37EC0" w:rsidP="00C37EC0">
            <w:pPr>
              <w:pStyle w:val="CRCoverPage"/>
              <w:spacing w:after="0"/>
              <w:jc w:val="center"/>
              <w:rPr>
                <w:b/>
                <w:caps/>
                <w:noProof/>
              </w:rPr>
            </w:pPr>
            <w:r>
              <w:rPr>
                <w:b/>
                <w:caps/>
                <w:noProof/>
              </w:rPr>
              <w:t>N</w:t>
            </w:r>
          </w:p>
        </w:tc>
        <w:tc>
          <w:tcPr>
            <w:tcW w:w="2977" w:type="dxa"/>
            <w:gridSpan w:val="4"/>
          </w:tcPr>
          <w:p w14:paraId="304CCBCB" w14:textId="77777777" w:rsidR="00C37EC0" w:rsidRDefault="00C37EC0" w:rsidP="00C37E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EC0" w:rsidRDefault="00C37EC0" w:rsidP="00C37EC0">
            <w:pPr>
              <w:pStyle w:val="CRCoverPage"/>
              <w:spacing w:after="0"/>
              <w:ind w:left="99"/>
              <w:rPr>
                <w:noProof/>
              </w:rPr>
            </w:pPr>
          </w:p>
        </w:tc>
      </w:tr>
      <w:tr w:rsidR="00C37EC0" w14:paraId="34ACE2EB" w14:textId="77777777" w:rsidTr="00547111">
        <w:tc>
          <w:tcPr>
            <w:tcW w:w="2694" w:type="dxa"/>
            <w:gridSpan w:val="2"/>
            <w:tcBorders>
              <w:left w:val="single" w:sz="4" w:space="0" w:color="auto"/>
            </w:tcBorders>
          </w:tcPr>
          <w:p w14:paraId="571382F3" w14:textId="77777777" w:rsidR="00C37EC0" w:rsidRDefault="00C37EC0" w:rsidP="00C37E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3FD8B"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7DB274D8" w14:textId="77777777" w:rsidR="00C37EC0" w:rsidRDefault="00C37EC0" w:rsidP="00C37E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EC0" w:rsidRDefault="00C37EC0" w:rsidP="00C37EC0">
            <w:pPr>
              <w:pStyle w:val="CRCoverPage"/>
              <w:spacing w:after="0"/>
              <w:ind w:left="99"/>
              <w:rPr>
                <w:noProof/>
              </w:rPr>
            </w:pPr>
            <w:r>
              <w:rPr>
                <w:noProof/>
              </w:rPr>
              <w:t xml:space="preserve">TS/TR ... CR ... </w:t>
            </w:r>
          </w:p>
        </w:tc>
      </w:tr>
      <w:tr w:rsidR="00C37EC0" w14:paraId="446DDBAC" w14:textId="77777777" w:rsidTr="00547111">
        <w:tc>
          <w:tcPr>
            <w:tcW w:w="2694" w:type="dxa"/>
            <w:gridSpan w:val="2"/>
            <w:tcBorders>
              <w:left w:val="single" w:sz="4" w:space="0" w:color="auto"/>
            </w:tcBorders>
          </w:tcPr>
          <w:p w14:paraId="678A1AA6" w14:textId="77777777" w:rsidR="00C37EC0" w:rsidRDefault="00C37EC0" w:rsidP="00C37E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A4306D9" w14:textId="77777777" w:rsidR="00C37EC0" w:rsidRDefault="00C37EC0" w:rsidP="00C37E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7EC0" w:rsidRDefault="00C37EC0" w:rsidP="00C37EC0">
            <w:pPr>
              <w:pStyle w:val="CRCoverPage"/>
              <w:spacing w:after="0"/>
              <w:ind w:left="99"/>
              <w:rPr>
                <w:noProof/>
              </w:rPr>
            </w:pPr>
            <w:r>
              <w:rPr>
                <w:noProof/>
              </w:rPr>
              <w:t xml:space="preserve">TS/TR ... CR ... </w:t>
            </w:r>
          </w:p>
        </w:tc>
      </w:tr>
      <w:tr w:rsidR="00C37EC0" w14:paraId="55C714D2" w14:textId="77777777" w:rsidTr="00547111">
        <w:tc>
          <w:tcPr>
            <w:tcW w:w="2694" w:type="dxa"/>
            <w:gridSpan w:val="2"/>
            <w:tcBorders>
              <w:left w:val="single" w:sz="4" w:space="0" w:color="auto"/>
            </w:tcBorders>
          </w:tcPr>
          <w:p w14:paraId="45913E62" w14:textId="77777777" w:rsidR="00C37EC0" w:rsidRDefault="00C37EC0" w:rsidP="00C37E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EC0" w:rsidRPr="00C37EC0" w:rsidRDefault="00C37EC0" w:rsidP="00C37E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37EC0" w:rsidRPr="00C37EC0" w:rsidRDefault="00C37EC0" w:rsidP="00C37EC0">
            <w:pPr>
              <w:pStyle w:val="CRCoverPage"/>
              <w:spacing w:after="0"/>
              <w:jc w:val="center"/>
              <w:rPr>
                <w:b/>
                <w:caps/>
                <w:noProof/>
              </w:rPr>
            </w:pPr>
            <w:r w:rsidRPr="00C37EC0">
              <w:rPr>
                <w:b/>
                <w:caps/>
                <w:noProof/>
              </w:rPr>
              <w:t>X</w:t>
            </w:r>
          </w:p>
        </w:tc>
        <w:tc>
          <w:tcPr>
            <w:tcW w:w="2977" w:type="dxa"/>
            <w:gridSpan w:val="4"/>
          </w:tcPr>
          <w:p w14:paraId="1B4FF921" w14:textId="77777777" w:rsidR="00C37EC0" w:rsidRDefault="00C37EC0" w:rsidP="00C37E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EC0" w:rsidRDefault="00C37EC0" w:rsidP="00C37EC0">
            <w:pPr>
              <w:pStyle w:val="CRCoverPage"/>
              <w:spacing w:after="0"/>
              <w:ind w:left="99"/>
              <w:rPr>
                <w:noProof/>
              </w:rPr>
            </w:pPr>
            <w:r>
              <w:rPr>
                <w:noProof/>
              </w:rPr>
              <w:t xml:space="preserve">TS/TR ... CR ... </w:t>
            </w:r>
          </w:p>
        </w:tc>
      </w:tr>
      <w:tr w:rsidR="00C37EC0" w14:paraId="60DF82CC" w14:textId="77777777" w:rsidTr="008863B9">
        <w:tc>
          <w:tcPr>
            <w:tcW w:w="2694" w:type="dxa"/>
            <w:gridSpan w:val="2"/>
            <w:tcBorders>
              <w:left w:val="single" w:sz="4" w:space="0" w:color="auto"/>
            </w:tcBorders>
          </w:tcPr>
          <w:p w14:paraId="517696CD" w14:textId="77777777" w:rsidR="00C37EC0" w:rsidRDefault="00C37EC0" w:rsidP="00C37EC0">
            <w:pPr>
              <w:pStyle w:val="CRCoverPage"/>
              <w:spacing w:after="0"/>
              <w:rPr>
                <w:b/>
                <w:i/>
                <w:noProof/>
              </w:rPr>
            </w:pPr>
          </w:p>
        </w:tc>
        <w:tc>
          <w:tcPr>
            <w:tcW w:w="6946" w:type="dxa"/>
            <w:gridSpan w:val="9"/>
            <w:tcBorders>
              <w:right w:val="single" w:sz="4" w:space="0" w:color="auto"/>
            </w:tcBorders>
          </w:tcPr>
          <w:p w14:paraId="4D84207F" w14:textId="77777777" w:rsidR="00C37EC0" w:rsidRDefault="00C37EC0" w:rsidP="00C37EC0">
            <w:pPr>
              <w:pStyle w:val="CRCoverPage"/>
              <w:spacing w:after="0"/>
              <w:rPr>
                <w:noProof/>
              </w:rPr>
            </w:pPr>
          </w:p>
        </w:tc>
      </w:tr>
      <w:tr w:rsidR="00C37EC0" w14:paraId="556B87B6" w14:textId="77777777" w:rsidTr="008863B9">
        <w:tc>
          <w:tcPr>
            <w:tcW w:w="2694" w:type="dxa"/>
            <w:gridSpan w:val="2"/>
            <w:tcBorders>
              <w:left w:val="single" w:sz="4" w:space="0" w:color="auto"/>
              <w:bottom w:val="single" w:sz="4" w:space="0" w:color="auto"/>
            </w:tcBorders>
          </w:tcPr>
          <w:p w14:paraId="79A9C411" w14:textId="77777777" w:rsidR="00C37EC0" w:rsidRDefault="00C37EC0" w:rsidP="00C37E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EC0" w:rsidRDefault="00C37EC0" w:rsidP="00C37EC0">
            <w:pPr>
              <w:pStyle w:val="CRCoverPage"/>
              <w:spacing w:after="0"/>
              <w:ind w:left="100"/>
              <w:rPr>
                <w:noProof/>
              </w:rPr>
            </w:pPr>
          </w:p>
        </w:tc>
      </w:tr>
      <w:tr w:rsidR="00C37EC0" w:rsidRPr="008863B9" w14:paraId="45BFE792" w14:textId="77777777" w:rsidTr="008863B9">
        <w:tc>
          <w:tcPr>
            <w:tcW w:w="2694" w:type="dxa"/>
            <w:gridSpan w:val="2"/>
            <w:tcBorders>
              <w:top w:val="single" w:sz="4" w:space="0" w:color="auto"/>
              <w:bottom w:val="single" w:sz="4" w:space="0" w:color="auto"/>
            </w:tcBorders>
          </w:tcPr>
          <w:p w14:paraId="194242DD" w14:textId="77777777" w:rsidR="00C37EC0" w:rsidRPr="008863B9" w:rsidRDefault="00C37EC0" w:rsidP="00C37E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EC0" w:rsidRPr="008863B9" w:rsidRDefault="00C37EC0" w:rsidP="00C37EC0">
            <w:pPr>
              <w:pStyle w:val="CRCoverPage"/>
              <w:spacing w:after="0"/>
              <w:ind w:left="100"/>
              <w:rPr>
                <w:noProof/>
                <w:sz w:val="8"/>
                <w:szCs w:val="8"/>
              </w:rPr>
            </w:pPr>
          </w:p>
        </w:tc>
      </w:tr>
      <w:tr w:rsidR="00C37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EC0" w:rsidRDefault="00C37EC0" w:rsidP="00C37E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EC0" w:rsidRDefault="00C37EC0" w:rsidP="00C37E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19E08DD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C37EC0">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2" w:name="_Toc517082226"/>
    </w:p>
    <w:p w14:paraId="216B4212" w14:textId="78718208" w:rsidR="00C37EC0" w:rsidRDefault="00C37EC0" w:rsidP="00C37EC0">
      <w:pPr>
        <w:pStyle w:val="2"/>
        <w:rPr>
          <w:lang w:eastAsia="ko-KR"/>
        </w:rPr>
      </w:pPr>
      <w:bookmarkStart w:id="3" w:name="_Toc114570793"/>
      <w:bookmarkStart w:id="4" w:name="_Toc58920607"/>
      <w:bookmarkEnd w:id="2"/>
      <w:proofErr w:type="gramStart"/>
      <w:r>
        <w:rPr>
          <w:lang w:eastAsia="zh-CN"/>
        </w:rPr>
        <w:t>5</w:t>
      </w:r>
      <w:r>
        <w:rPr>
          <w:lang w:eastAsia="ko-KR"/>
        </w:rPr>
        <w:t>.</w:t>
      </w:r>
      <w:r>
        <w:rPr>
          <w:lang w:eastAsia="zh-CN"/>
        </w:rPr>
        <w:t>X</w:t>
      </w:r>
      <w:proofErr w:type="gramEnd"/>
      <w:r>
        <w:rPr>
          <w:lang w:eastAsia="ko-KR"/>
        </w:rPr>
        <w:tab/>
      </w:r>
      <w:bookmarkEnd w:id="3"/>
      <w:bookmarkEnd w:id="4"/>
      <w:del w:id="5" w:author="catt-v1" w:date="2023-02-08T16:00:00Z">
        <w:r w:rsidDel="0038154F">
          <w:rPr>
            <w:lang w:eastAsia="zh-CN"/>
          </w:rPr>
          <w:delText>s</w:delText>
        </w:r>
      </w:del>
      <w:ins w:id="6" w:author="catt-v1" w:date="2023-02-08T16:00:00Z">
        <w:r w:rsidR="0038154F">
          <w:rPr>
            <w:rFonts w:hint="eastAsia"/>
            <w:lang w:eastAsia="zh-CN"/>
          </w:rPr>
          <w:t>S</w:t>
        </w:r>
      </w:ins>
      <w:r>
        <w:rPr>
          <w:lang w:eastAsia="zh-CN"/>
        </w:rPr>
        <w:t xml:space="preserve">upport of </w:t>
      </w:r>
      <w:del w:id="7" w:author="catt-v1" w:date="2023-02-08T15:59:00Z">
        <w:r w:rsidDel="0038154F">
          <w:rPr>
            <w:lang w:eastAsia="zh-CN"/>
          </w:rPr>
          <w:delText>l</w:delText>
        </w:r>
      </w:del>
      <w:bookmarkStart w:id="8" w:name="OLE_LINK3"/>
      <w:bookmarkStart w:id="9" w:name="OLE_LINK4"/>
      <w:ins w:id="10" w:author="catt-v1" w:date="2023-02-08T15:59:00Z">
        <w:r w:rsidR="0038154F">
          <w:rPr>
            <w:rFonts w:hint="eastAsia"/>
            <w:lang w:eastAsia="zh-CN"/>
          </w:rPr>
          <w:t>L</w:t>
        </w:r>
      </w:ins>
      <w:r>
        <w:rPr>
          <w:lang w:eastAsia="zh-CN"/>
        </w:rPr>
        <w:t xml:space="preserve">ow </w:t>
      </w:r>
      <w:del w:id="11" w:author="catt-v1" w:date="2023-02-08T15:59:00Z">
        <w:r w:rsidDel="0038154F">
          <w:rPr>
            <w:lang w:eastAsia="zh-CN"/>
          </w:rPr>
          <w:delText>p</w:delText>
        </w:r>
      </w:del>
      <w:ins w:id="12" w:author="catt-v1" w:date="2023-02-08T15:59:00Z">
        <w:r w:rsidR="0038154F">
          <w:rPr>
            <w:rFonts w:hint="eastAsia"/>
            <w:lang w:eastAsia="zh-CN"/>
          </w:rPr>
          <w:t>P</w:t>
        </w:r>
      </w:ins>
      <w:r>
        <w:rPr>
          <w:lang w:eastAsia="zh-CN"/>
        </w:rPr>
        <w:t xml:space="preserve">ower and </w:t>
      </w:r>
      <w:del w:id="13" w:author="catt-v1" w:date="2023-02-08T16:00:00Z">
        <w:r w:rsidDel="0038154F">
          <w:rPr>
            <w:lang w:eastAsia="zh-CN"/>
          </w:rPr>
          <w:delText>h</w:delText>
        </w:r>
      </w:del>
      <w:ins w:id="14" w:author="catt-v1" w:date="2023-02-08T16:00:00Z">
        <w:r w:rsidR="0038154F">
          <w:rPr>
            <w:rFonts w:hint="eastAsia"/>
            <w:lang w:eastAsia="zh-CN"/>
          </w:rPr>
          <w:t>H</w:t>
        </w:r>
      </w:ins>
      <w:r>
        <w:rPr>
          <w:lang w:eastAsia="zh-CN"/>
        </w:rPr>
        <w:t xml:space="preserve">igh </w:t>
      </w:r>
      <w:del w:id="15" w:author="catt-v1" w:date="2023-02-08T16:00:00Z">
        <w:r w:rsidDel="0038154F">
          <w:rPr>
            <w:lang w:eastAsia="zh-CN"/>
          </w:rPr>
          <w:delText>a</w:delText>
        </w:r>
      </w:del>
      <w:ins w:id="16" w:author="catt-v1" w:date="2023-02-08T16:00:00Z">
        <w:r w:rsidR="0038154F">
          <w:rPr>
            <w:rFonts w:hint="eastAsia"/>
            <w:lang w:eastAsia="zh-CN"/>
          </w:rPr>
          <w:t>A</w:t>
        </w:r>
      </w:ins>
      <w:r>
        <w:rPr>
          <w:lang w:eastAsia="zh-CN"/>
        </w:rPr>
        <w:t xml:space="preserve">ccuracy </w:t>
      </w:r>
      <w:del w:id="17" w:author="catt-v1" w:date="2023-02-08T16:00:00Z">
        <w:r w:rsidDel="0038154F">
          <w:rPr>
            <w:lang w:eastAsia="zh-CN"/>
          </w:rPr>
          <w:delText>p</w:delText>
        </w:r>
      </w:del>
      <w:ins w:id="18" w:author="catt-v1" w:date="2023-02-08T16:00:00Z">
        <w:r w:rsidR="0038154F">
          <w:rPr>
            <w:rFonts w:hint="eastAsia"/>
            <w:lang w:eastAsia="zh-CN"/>
          </w:rPr>
          <w:t>P</w:t>
        </w:r>
      </w:ins>
      <w:r>
        <w:rPr>
          <w:lang w:eastAsia="zh-CN"/>
        </w:rPr>
        <w:t>ositioning</w:t>
      </w:r>
      <w:bookmarkEnd w:id="8"/>
      <w:bookmarkEnd w:id="9"/>
    </w:p>
    <w:p w14:paraId="2AD2755F" w14:textId="77777777" w:rsidR="00C37EC0" w:rsidRDefault="00C37EC0" w:rsidP="00C37EC0">
      <w:pPr>
        <w:rPr>
          <w:lang w:eastAsia="zh-CN"/>
        </w:rPr>
      </w:pPr>
      <w:r>
        <w:rPr>
          <w:lang w:eastAsia="zh-CN"/>
        </w:rPr>
        <w:t>Service requirements for low power and high accuracy positioning (LPHAP) is defined in TS 22.261[x] and TS 22.104[x]. Support of low power and high accuracy positioning is optional in this release of specification.</w:t>
      </w:r>
    </w:p>
    <w:p w14:paraId="66ED8644" w14:textId="77777777" w:rsidR="00C37EC0" w:rsidRDefault="00C37EC0" w:rsidP="00C37EC0">
      <w:pPr>
        <w:rPr>
          <w:lang w:eastAsia="zh-CN"/>
        </w:rPr>
      </w:pPr>
      <w:r>
        <w:rPr>
          <w:lang w:eastAsia="zh-CN"/>
        </w:rPr>
        <w:t xml:space="preserve">Low power and high accuracy positioning is supported via subscription and in the </w:t>
      </w:r>
      <w:r w:rsidRPr="001C49C8">
        <w:rPr>
          <w:lang w:eastAsia="zh-CN"/>
        </w:rPr>
        <w:t xml:space="preserve">LCS related </w:t>
      </w:r>
      <w:r>
        <w:rPr>
          <w:lang w:eastAsia="zh-CN"/>
        </w:rPr>
        <w:t>s</w:t>
      </w:r>
      <w:r w:rsidRPr="001C49C8">
        <w:rPr>
          <w:lang w:eastAsia="zh-CN"/>
        </w:rPr>
        <w:t xml:space="preserve">ubscriber </w:t>
      </w:r>
      <w:r>
        <w:rPr>
          <w:lang w:eastAsia="zh-CN"/>
        </w:rPr>
        <w:t>d</w:t>
      </w:r>
      <w:r w:rsidRPr="001C49C8">
        <w:rPr>
          <w:lang w:eastAsia="zh-CN"/>
        </w:rPr>
        <w:t>ata</w:t>
      </w:r>
      <w:r>
        <w:rPr>
          <w:lang w:eastAsia="zh-CN"/>
        </w:rPr>
        <w:t xml:space="preserve"> in the </w:t>
      </w:r>
      <w:proofErr w:type="gramStart"/>
      <w:r>
        <w:rPr>
          <w:lang w:eastAsia="zh-CN"/>
        </w:rPr>
        <w:t>UDM,</w:t>
      </w:r>
      <w:proofErr w:type="gramEnd"/>
      <w:r>
        <w:rPr>
          <w:lang w:eastAsia="zh-CN"/>
        </w:rPr>
        <w:t xml:space="preserve"> an LPHAP indication may be included.</w:t>
      </w:r>
    </w:p>
    <w:p w14:paraId="4144C6DB" w14:textId="77777777" w:rsidR="00C37EC0" w:rsidRDefault="00C37EC0" w:rsidP="00C37EC0">
      <w:pPr>
        <w:rPr>
          <w:lang w:eastAsia="zh-CN"/>
        </w:rPr>
      </w:pPr>
      <w:r>
        <w:rPr>
          <w:lang w:eastAsia="zh-CN"/>
        </w:rPr>
        <w:t>During the positioning procedure, AMF provides the LPHAP indication to the LMF. The LPHAP indication is either obtained from the GMLC, or stored in the UE LCS context received during UE registration procedure.</w:t>
      </w:r>
    </w:p>
    <w:p w14:paraId="20D7FA2F" w14:textId="66AAEBE3" w:rsidR="00AE7E78" w:rsidRDefault="00C37EC0" w:rsidP="00C37EC0">
      <w:pPr>
        <w:rPr>
          <w:color w:val="FF0000"/>
          <w:lang w:eastAsia="zh-CN"/>
        </w:rPr>
      </w:pPr>
      <w:r>
        <w:rPr>
          <w:lang w:eastAsia="zh-CN"/>
        </w:rPr>
        <w:t xml:space="preserve">If LMF receives from AMF of the LPHAP indication in the location request, LMF determines </w:t>
      </w:r>
      <w:proofErr w:type="spellStart"/>
      <w:r>
        <w:rPr>
          <w:lang w:eastAsia="zh-CN"/>
        </w:rPr>
        <w:t>approperirae</w:t>
      </w:r>
      <w:proofErr w:type="spellEnd"/>
      <w:r>
        <w:rPr>
          <w:lang w:eastAsia="zh-CN"/>
        </w:rPr>
        <w:t xml:space="preserve"> positioning method, e.g. network-based positioning method, </w:t>
      </w:r>
      <w:ins w:id="19" w:author="catt-v1" w:date="2023-02-08T16:03:00Z">
        <w:r w:rsidR="0038154F" w:rsidRPr="00521695">
          <w:rPr>
            <w:lang w:eastAsia="zh-CN"/>
          </w:rPr>
          <w:t xml:space="preserve">or </w:t>
        </w:r>
      </w:ins>
      <w:ins w:id="20" w:author="catt-v1" w:date="2023-02-08T16:13:00Z">
        <w:r w:rsidR="008D6BDC" w:rsidRPr="00521695">
          <w:rPr>
            <w:rFonts w:hint="eastAsia"/>
            <w:lang w:eastAsia="zh-CN"/>
          </w:rPr>
          <w:t>may deter</w:t>
        </w:r>
      </w:ins>
      <w:ins w:id="21" w:author="catt-v1" w:date="2023-02-08T16:14:00Z">
        <w:r w:rsidR="008D6BDC" w:rsidRPr="00521695">
          <w:rPr>
            <w:rFonts w:hint="eastAsia"/>
            <w:lang w:eastAsia="zh-CN"/>
          </w:rPr>
          <w:t xml:space="preserve">mine </w:t>
        </w:r>
      </w:ins>
      <w:ins w:id="22" w:author="catt-v1" w:date="2023-02-08T16:03:00Z">
        <w:r w:rsidR="0038154F" w:rsidRPr="00521695">
          <w:rPr>
            <w:lang w:eastAsia="zh-CN"/>
          </w:rPr>
          <w:t xml:space="preserve">to trigger the low power periodic and triggered </w:t>
        </w:r>
      </w:ins>
      <w:ins w:id="23" w:author="catt-v1" w:date="2023-02-08T16:04:00Z">
        <w:r w:rsidR="0038154F" w:rsidRPr="00521695">
          <w:rPr>
            <w:lang w:eastAsia="zh-CN"/>
          </w:rPr>
          <w:t>5GC-MT-L</w:t>
        </w:r>
      </w:ins>
      <w:ins w:id="24" w:author="catt-v1" w:date="2023-02-08T16:05:00Z">
        <w:r w:rsidR="00421A0F" w:rsidRPr="00521695">
          <w:rPr>
            <w:rFonts w:hint="eastAsia"/>
            <w:lang w:eastAsia="zh-CN"/>
          </w:rPr>
          <w:t>R</w:t>
        </w:r>
      </w:ins>
      <w:ins w:id="25" w:author="catt-v1" w:date="2023-02-08T16:04:00Z">
        <w:r w:rsidR="0038154F" w:rsidRPr="00521695">
          <w:rPr>
            <w:lang w:eastAsia="zh-CN"/>
          </w:rPr>
          <w:t xml:space="preserve"> procedures in clause</w:t>
        </w:r>
        <w:r w:rsidR="0038154F" w:rsidRPr="00521695">
          <w:rPr>
            <w:lang w:val="en-US" w:eastAsia="zh-CN"/>
          </w:rPr>
          <w:t> 6.7</w:t>
        </w:r>
        <w:r w:rsidR="0038154F">
          <w:rPr>
            <w:rFonts w:hint="eastAsia"/>
            <w:lang w:val="en-US" w:eastAsia="zh-CN"/>
          </w:rPr>
          <w:t xml:space="preserve"> </w:t>
        </w:r>
      </w:ins>
      <w:r>
        <w:rPr>
          <w:lang w:eastAsia="zh-CN"/>
        </w:rPr>
        <w:t xml:space="preserve">by taking into account the LPHAP indication. </w:t>
      </w:r>
      <w:r w:rsidRPr="000D685A">
        <w:rPr>
          <w:lang w:eastAsia="zh-CN"/>
        </w:rPr>
        <w:t xml:space="preserve">In addition, LMF also sends LPHAP indication to RAN in the </w:t>
      </w:r>
      <w:proofErr w:type="spellStart"/>
      <w:r w:rsidRPr="000D685A">
        <w:rPr>
          <w:lang w:eastAsia="zh-CN"/>
        </w:rPr>
        <w:t>posisioning</w:t>
      </w:r>
      <w:proofErr w:type="spellEnd"/>
      <w:r w:rsidRPr="000D685A">
        <w:rPr>
          <w:lang w:eastAsia="zh-CN"/>
        </w:rPr>
        <w:t xml:space="preserve"> procedure, as defined in </w:t>
      </w:r>
      <w:proofErr w:type="spellStart"/>
      <w:r w:rsidRPr="000D685A">
        <w:rPr>
          <w:lang w:eastAsia="zh-CN"/>
        </w:rPr>
        <w:t>clasue</w:t>
      </w:r>
      <w:proofErr w:type="spellEnd"/>
      <w:r w:rsidRPr="000D685A">
        <w:rPr>
          <w:lang w:eastAsia="zh-CN"/>
        </w:rPr>
        <w:t xml:space="preserve"> 6.11.2.</w:t>
      </w:r>
    </w:p>
    <w:p w14:paraId="28A93F4E" w14:textId="489104F0" w:rsidR="000D685A" w:rsidRPr="000D685A" w:rsidRDefault="000D685A" w:rsidP="000D685A">
      <w:pPr>
        <w:pStyle w:val="EditorsNote"/>
        <w:rPr>
          <w:lang w:eastAsia="ko-KR"/>
        </w:rPr>
      </w:pPr>
      <w:bookmarkStart w:id="26" w:name="OLE_LINK7"/>
      <w:bookmarkStart w:id="27" w:name="OLE_LINK8"/>
      <w:r w:rsidRPr="000D685A">
        <w:rPr>
          <w:lang w:eastAsia="ko-KR"/>
        </w:rPr>
        <w:t>Editor’s note: whether Low power and/or High Accuracy capability/preference can be indicated by the UE to the network is FFS.</w:t>
      </w:r>
    </w:p>
    <w:bookmarkEnd w:id="26"/>
    <w:bookmarkEnd w:id="27"/>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616D3E" w14:textId="77777777" w:rsidR="00C37EC0" w:rsidRPr="001C49C8" w:rsidRDefault="00C37EC0" w:rsidP="00C37EC0">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28" w:name="_Toc114570824"/>
      <w:bookmarkStart w:id="29" w:name="_Toc58920638"/>
      <w:r w:rsidRPr="001C49C8">
        <w:rPr>
          <w:rFonts w:ascii="Arial" w:eastAsia="宋体" w:hAnsi="Arial"/>
          <w:sz w:val="28"/>
          <w:lang w:eastAsia="en-GB"/>
        </w:rPr>
        <w:t>6.1.2</w:t>
      </w:r>
      <w:r w:rsidRPr="001C49C8">
        <w:rPr>
          <w:rFonts w:ascii="Arial" w:eastAsia="宋体" w:hAnsi="Arial"/>
          <w:sz w:val="28"/>
          <w:lang w:eastAsia="en-GB"/>
        </w:rPr>
        <w:tab/>
        <w:t>5GC-MT-LR Procedure for the commercial location service</w:t>
      </w:r>
      <w:bookmarkEnd w:id="28"/>
      <w:bookmarkEnd w:id="29"/>
    </w:p>
    <w:p w14:paraId="61A88D68" w14:textId="77777777" w:rsidR="00C37EC0" w:rsidRPr="001C49C8" w:rsidRDefault="00C37EC0" w:rsidP="00C37EC0">
      <w:pPr>
        <w:overflowPunct w:val="0"/>
        <w:autoSpaceDE w:val="0"/>
        <w:autoSpaceDN w:val="0"/>
        <w:adjustRightInd w:val="0"/>
        <w:rPr>
          <w:rFonts w:eastAsia="DengXian"/>
          <w:lang w:eastAsia="en-GB"/>
        </w:rPr>
      </w:pPr>
      <w:r w:rsidRPr="001C49C8">
        <w:rPr>
          <w:rFonts w:eastAsia="DengXian"/>
          <w:lang w:eastAsia="zh-CN"/>
        </w:rPr>
        <w:t xml:space="preserve">Figure 6.1.2-1 </w:t>
      </w:r>
      <w:r w:rsidRPr="001C49C8">
        <w:rPr>
          <w:rFonts w:eastAsia="DengXian"/>
          <w:lang w:eastAsia="en-GB"/>
        </w:rP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A45BD3A"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Privacy verification may be required for the location service request;</w:t>
      </w:r>
    </w:p>
    <w:p w14:paraId="007929E0"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w:t>
      </w:r>
      <w:r w:rsidRPr="001C49C8">
        <w:rPr>
          <w:rFonts w:eastAsia="DengXian"/>
          <w:lang w:val="fr-FR" w:eastAsia="fr-FR"/>
        </w:rPr>
        <w:tab/>
        <w:t>The LCS client or the AF needs to be authorised to use the location service.</w:t>
      </w:r>
    </w:p>
    <w:bookmarkStart w:id="30" w:name="_MON_1643182626"/>
    <w:bookmarkEnd w:id="30"/>
    <w:bookmarkStart w:id="31" w:name="_MON_1643182622"/>
    <w:bookmarkEnd w:id="31"/>
    <w:p w14:paraId="434814A5" w14:textId="77777777" w:rsidR="00C37EC0" w:rsidRPr="001C49C8" w:rsidRDefault="00C37EC0" w:rsidP="00C37EC0">
      <w:pPr>
        <w:keepNext/>
        <w:keepLines/>
        <w:overflowPunct w:val="0"/>
        <w:autoSpaceDE w:val="0"/>
        <w:autoSpaceDN w:val="0"/>
        <w:adjustRightInd w:val="0"/>
        <w:spacing w:before="60"/>
        <w:jc w:val="center"/>
        <w:rPr>
          <w:rFonts w:eastAsia="DengXian"/>
          <w:b/>
          <w:lang w:val="fr-FR" w:eastAsia="zh-CN"/>
        </w:rPr>
      </w:pPr>
      <w:r w:rsidRPr="001C49C8">
        <w:rPr>
          <w:rFonts w:eastAsia="DengXian"/>
          <w:b/>
          <w:lang w:eastAsia="en-GB"/>
        </w:rPr>
        <w:object w:dxaOrig="9615" w:dyaOrig="10110" w14:anchorId="44B9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6pt" o:ole="">
            <v:imagedata r:id="rId14" o:title=""/>
          </v:shape>
          <o:OLEObject Type="Embed" ProgID="Word.Picture.8" ShapeID="_x0000_i1025" DrawAspect="Content" ObjectID="_1738667079" r:id="rId15"/>
        </w:object>
      </w:r>
    </w:p>
    <w:p w14:paraId="3F4CE678" w14:textId="77777777" w:rsidR="00C37EC0" w:rsidRPr="001C49C8" w:rsidRDefault="00C37EC0" w:rsidP="00C37EC0">
      <w:pPr>
        <w:keepLines/>
        <w:overflowPunct w:val="0"/>
        <w:autoSpaceDE w:val="0"/>
        <w:autoSpaceDN w:val="0"/>
        <w:adjustRightInd w:val="0"/>
        <w:spacing w:after="240"/>
        <w:jc w:val="center"/>
        <w:rPr>
          <w:rFonts w:eastAsia="DengXian"/>
          <w:b/>
          <w:lang w:val="fr-FR" w:eastAsia="en-GB"/>
        </w:rPr>
      </w:pPr>
      <w:r w:rsidRPr="001C49C8">
        <w:rPr>
          <w:rFonts w:eastAsia="DengXian"/>
          <w:b/>
          <w:lang w:val="fr-FR" w:eastAsia="zh-CN"/>
        </w:rPr>
        <w:t>Figure 6.1.2</w:t>
      </w:r>
      <w:r w:rsidRPr="001C49C8">
        <w:rPr>
          <w:rFonts w:eastAsia="DengXian"/>
          <w:b/>
          <w:lang w:val="en-US" w:eastAsia="zh-CN"/>
        </w:rPr>
        <w:t>-1</w:t>
      </w:r>
      <w:r w:rsidRPr="001C49C8">
        <w:rPr>
          <w:rFonts w:eastAsia="DengXian"/>
          <w:b/>
          <w:lang w:val="fr-FR" w:eastAsia="zh-CN"/>
        </w:rPr>
        <w:t>: 5GC-MT-LR Procedure for the commercial location services</w:t>
      </w:r>
    </w:p>
    <w:p w14:paraId="0432577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1.</w:t>
      </w:r>
      <w:r w:rsidRPr="001C49C8">
        <w:rPr>
          <w:rFonts w:eastAsia="DengXian"/>
          <w:lang w:val="fr-FR" w:eastAsia="zh-CN"/>
        </w:rPr>
        <w:tab/>
        <w:t xml:space="preserve">The LCS Client or the AF (via NEF) sends a request to the (H)GMLC for a location and optionally a velocity for the target UE which may be identified by an GPSI or an SUPI. The request may include the required QoS, </w:t>
      </w:r>
      <w:r w:rsidRPr="001C49C8">
        <w:rPr>
          <w:rFonts w:eastAsia="宋体"/>
          <w:lang w:val="fr-FR" w:eastAsia="zh-CN"/>
        </w:rPr>
        <w:t>s</w:t>
      </w:r>
      <w:r w:rsidRPr="001C49C8">
        <w:rPr>
          <w:rFonts w:eastAsia="DengXian"/>
          <w:lang w:val="fr-FR" w:eastAsia="zh-CN"/>
        </w:rPr>
        <w:t>upported GAD shapes and other attributes. (H)GMLC (for 1a) or NEF (for 1b) authorizes the LCS Client or the AF for the usage of the LCS service. If the authorization fails, step 2-</w:t>
      </w:r>
      <w:r w:rsidRPr="001C49C8">
        <w:rPr>
          <w:rFonts w:eastAsia="宋体"/>
          <w:lang w:val="fr-FR" w:eastAsia="zh-CN"/>
        </w:rPr>
        <w:t>23</w:t>
      </w:r>
      <w:r w:rsidRPr="001C49C8">
        <w:rPr>
          <w:rFonts w:eastAsia="DengXian"/>
          <w:lang w:val="fr-FR" w:eastAsia="zh-CN"/>
        </w:rPr>
        <w:t xml:space="preserve"> are skipped and (H)GMLC (for 1a) or NEF (for 1b) responds to the LCS Client or the AF the failure of the service authorization in step </w:t>
      </w:r>
      <w:r w:rsidRPr="001C49C8">
        <w:rPr>
          <w:rFonts w:eastAsia="宋体"/>
          <w:lang w:val="fr-FR" w:eastAsia="zh-CN"/>
        </w:rPr>
        <w:t>24</w:t>
      </w:r>
      <w:r w:rsidRPr="001C49C8">
        <w:rPr>
          <w:rFonts w:eastAsia="DengXian"/>
          <w:lang w:val="fr-FR" w:eastAsia="zh-CN"/>
        </w:rPr>
        <w:t xml:space="preserve">. In some cases, the (H)GMLC derives the GPSI or SUPI of the target UE </w:t>
      </w:r>
      <w:r w:rsidRPr="001C49C8">
        <w:rPr>
          <w:rFonts w:eastAsia="DengXian"/>
          <w:lang w:val="fr-FR" w:eastAsia="fr-FR"/>
        </w:rPr>
        <w:t>and possibly the QoS from either subscription data or other data supplied by the LCS Client</w:t>
      </w:r>
      <w:r w:rsidRPr="001C49C8">
        <w:rPr>
          <w:rFonts w:eastAsia="DengXian"/>
          <w:lang w:val="fr-FR" w:eastAsia="zh-CN"/>
        </w:rPr>
        <w:t xml:space="preserve"> or AF.</w:t>
      </w:r>
    </w:p>
    <w:p w14:paraId="1A517FB1"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zh-CN"/>
        </w:rPr>
        <w:tab/>
      </w:r>
      <w:r w:rsidRPr="001C49C8">
        <w:rPr>
          <w:rFonts w:eastAsia="DengXian"/>
          <w:lang w:val="fr-FR" w:eastAsia="fr-FR"/>
        </w:rPr>
        <w:t>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service identities for the LCS client or AF, the (H)GMLC shall reject the LCS request. Otherwise, the (H)GMLC can map the received service identity in a corresponding service type.</w:t>
      </w:r>
    </w:p>
    <w:p w14:paraId="439C638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lastRenderedPageBreak/>
        <w:tab/>
        <w:t>The LCS service request may include a scheduled location time if a current location of the UE is required at a specific time in the future.</w:t>
      </w:r>
    </w:p>
    <w:p w14:paraId="61A2C45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LCS service request may include integrity requirements.</w:t>
      </w:r>
    </w:p>
    <w:p w14:paraId="3C528A48"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1:</w:t>
      </w:r>
      <w:r w:rsidRPr="001C49C8">
        <w:rPr>
          <w:rFonts w:eastAsia="DengXian"/>
          <w:lang w:val="fr-FR" w:eastAsia="zh-CN"/>
        </w:rPr>
        <w:tab/>
        <w:t>In this release of specification, integrity requirements are only for GNSS integrity.</w:t>
      </w:r>
    </w:p>
    <w:p w14:paraId="458FB5BC"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the LCS service request contains the pseudonym of the target UE and the (H)GMLC cannot resolve the PMD address from the pseudonym, the (H)GMLC itself determines the verinym (GPSI or SUPI) of the target UE. If the (H)GMLC can resolve the address of PMD from the pseudonym, the HGMLC requests the verinym from its associated PMD. If (H)GMLC is not able to obtain the verinym of the target UE, the (H)GMLC shall cancel the location request.</w:t>
      </w:r>
    </w:p>
    <w:p w14:paraId="353BD560"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537582D0" w14:textId="77777777" w:rsidR="00C37EC0" w:rsidRPr="001C49C8" w:rsidRDefault="00C37EC0" w:rsidP="00C37EC0">
      <w:pPr>
        <w:overflowPunct w:val="0"/>
        <w:autoSpaceDE w:val="0"/>
        <w:autoSpaceDN w:val="0"/>
        <w:adjustRightInd w:val="0"/>
        <w:ind w:left="851" w:hanging="284"/>
        <w:rPr>
          <w:rFonts w:eastAsia="DengXian"/>
          <w:lang w:val="fr-FR" w:eastAsia="zh-CN"/>
        </w:rPr>
      </w:pPr>
      <w:r w:rsidRPr="001C49C8">
        <w:rPr>
          <w:rFonts w:eastAsia="DengXian"/>
          <w:lang w:val="fr-FR" w:eastAsia="zh-CN"/>
        </w:rPr>
        <w:t>1b-1</w:t>
      </w:r>
      <w:r w:rsidRPr="001C49C8">
        <w:rPr>
          <w:rFonts w:eastAsia="DengXian"/>
          <w:lang w:val="fr-FR" w:eastAsia="zh-CN"/>
        </w:rPr>
        <w:tab/>
        <w:t>AF sends the Nnef_EventExposure_Subscribe to the NEF.</w:t>
      </w:r>
    </w:p>
    <w:p w14:paraId="5E285594" w14:textId="77777777" w:rsidR="00C37EC0" w:rsidRPr="001C49C8" w:rsidRDefault="00C37EC0" w:rsidP="00C37EC0">
      <w:pPr>
        <w:overflowPunct w:val="0"/>
        <w:autoSpaceDE w:val="0"/>
        <w:autoSpaceDN w:val="0"/>
        <w:adjustRightInd w:val="0"/>
        <w:ind w:left="851" w:hanging="284"/>
        <w:rPr>
          <w:rFonts w:eastAsia="宋体"/>
          <w:lang w:val="fr-FR" w:eastAsia="zh-CN"/>
        </w:rPr>
      </w:pPr>
      <w:r w:rsidRPr="001C49C8">
        <w:rPr>
          <w:rFonts w:eastAsia="DengXian"/>
          <w:lang w:val="fr-FR" w:eastAsia="zh-CN"/>
        </w:rPr>
        <w:t>1b-2</w:t>
      </w:r>
      <w:r w:rsidRPr="001C49C8">
        <w:rPr>
          <w:rFonts w:eastAsia="DengXian"/>
          <w:lang w:val="fr-FR" w:eastAsia="zh-CN"/>
        </w:rPr>
        <w:tab/>
        <w:t>The NEF identifies based on the QoS attribute received from the location request that higher than cell-ID level location accuracy is required and invokes the Ngmlc_Location_ProvideLocation_Request service operation to the (H)GMLC, which contains the attributes received from the AF request. The NEF may also invoke the Ngmlc_Location_ProvideLocation_Request service operation to the (H)GMLC for lower than cell-ID location accuracy as an implementation option or if a scheduled location time is included.</w:t>
      </w:r>
    </w:p>
    <w:p w14:paraId="4C67FDC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宋体"/>
          <w:lang w:val="fr-FR" w:eastAsia="zh-CN"/>
        </w:rPr>
        <w:tab/>
        <w:t>I</w:t>
      </w:r>
      <w:r w:rsidRPr="001C49C8">
        <w:rPr>
          <w:rFonts w:eastAsia="DengXian"/>
          <w:lang w:val="fr-FR" w:eastAsia="zh-CN"/>
        </w:rPr>
        <w:t>f location is required for more than one UE, the steps following below may be repeated and in that case the NEF or HGMLC receiving location request, shall verify whether the number of Target UEs in the Nnef_EventExposure_Subscribe or LCS request is equal to or less than the Maximum Target UE Number of the LCS client. If Maximum Target UE Number is exceeded, the NEF or HGMLC shall reject the Nnef_EventExposure_Subscribe or LCS request, the steps 2-23 are skipped, and then GMLC respond to the client with proper error cause in the step 24.</w:t>
      </w:r>
    </w:p>
    <w:p w14:paraId="4C80CF61"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2:</w:t>
      </w:r>
      <w:r w:rsidRPr="001C49C8">
        <w:rPr>
          <w:rFonts w:eastAsia="DengXian"/>
          <w:lang w:val="fr-FR" w:eastAsia="fr-FR"/>
        </w:rPr>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04A0ACA2"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2.</w:t>
      </w:r>
      <w:r w:rsidRPr="001C49C8">
        <w:rPr>
          <w:rFonts w:eastAsia="DengXian"/>
          <w:lang w:val="fr-FR" w:eastAsia="fr-FR"/>
        </w:rPr>
        <w:tab/>
        <w:t>The (H)GMLC invokes a Nudm_SDM_Get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1C49C8">
        <w:rPr>
          <w:rFonts w:eastAsia="宋体"/>
          <w:lang w:val="fr-FR" w:eastAsia="zh-CN"/>
        </w:rPr>
        <w:t>s</w:t>
      </w:r>
      <w:r w:rsidRPr="001C49C8">
        <w:rPr>
          <w:rFonts w:eastAsia="DengXian"/>
          <w:lang w:val="fr-FR" w:eastAsia="fr-FR"/>
        </w:rPr>
        <w:t> 3-</w:t>
      </w:r>
      <w:r w:rsidRPr="001C49C8">
        <w:rPr>
          <w:rFonts w:eastAsia="宋体"/>
          <w:lang w:val="fr-FR" w:eastAsia="zh-CN"/>
        </w:rPr>
        <w:t>23</w:t>
      </w:r>
      <w:r w:rsidRPr="001C49C8">
        <w:rPr>
          <w:rFonts w:eastAsia="DengXian"/>
          <w:lang w:val="fr-FR" w:eastAsia="fr-FR"/>
        </w:rPr>
        <w:t xml:space="preserve"> are skipped.</w:t>
      </w:r>
      <w:ins w:id="32" w:author="Huawei user" w:date="2022-10-26T18:39:00Z">
        <w:r>
          <w:rPr>
            <w:rFonts w:eastAsia="DengXian"/>
            <w:lang w:val="fr-FR" w:eastAsia="fr-FR"/>
          </w:rPr>
          <w:t xml:space="preserve"> The </w:t>
        </w:r>
      </w:ins>
      <w:ins w:id="33" w:author="Huawei user" w:date="2022-10-26T18:40:00Z">
        <w:r>
          <w:rPr>
            <w:rFonts w:eastAsia="DengXian"/>
            <w:lang w:val="fr-FR" w:eastAsia="fr-FR"/>
          </w:rPr>
          <w:t xml:space="preserve">UDM may also reply (H)GMLC </w:t>
        </w:r>
      </w:ins>
      <w:ins w:id="34" w:author="Huawei user" w:date="2022-10-26T18:41:00Z">
        <w:r>
          <w:rPr>
            <w:rFonts w:eastAsia="DengXian"/>
            <w:lang w:val="fr-FR" w:eastAsia="fr-FR"/>
          </w:rPr>
          <w:t>with an LPHAP indication, if stored in the UE LCS sunbscriber data.</w:t>
        </w:r>
      </w:ins>
    </w:p>
    <w:p w14:paraId="230B8803"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3.</w:t>
      </w:r>
      <w:r w:rsidRPr="001C49C8">
        <w:rPr>
          <w:rFonts w:eastAsia="DengXian"/>
          <w:lang w:val="fr-FR" w:eastAsia="fr-FR"/>
        </w:rPr>
        <w:tab/>
        <w:t>The (H)GMLC invokes a Nudm_UECM_Get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If the (H)GMLC finds the current AMF is out of the service coverage of the (H)GMLC, the (H)GMLC returns an appropriate error message to the LCS client or AF (via NEF).</w:t>
      </w:r>
    </w:p>
    <w:p w14:paraId="0C6DA7AC"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3:</w:t>
      </w:r>
      <w:r w:rsidRPr="001C49C8">
        <w:rPr>
          <w:rFonts w:eastAsia="DengXian"/>
          <w:lang w:val="fr-FR" w:eastAsia="fr-FR"/>
        </w:rPr>
        <w:tab/>
        <w:t>The UDM is aware of the serving AMF address at UE registration on an AMF as defined in clause 4.2.2.2.2 of TS 23.502 [</w:t>
      </w:r>
      <w:r w:rsidRPr="001C49C8">
        <w:rPr>
          <w:rFonts w:eastAsia="宋体"/>
          <w:lang w:val="fr-FR" w:eastAsia="zh-CN"/>
        </w:rPr>
        <w:t>19</w:t>
      </w:r>
      <w:r w:rsidRPr="001C49C8">
        <w:rPr>
          <w:rFonts w:eastAsia="DengXian"/>
          <w:lang w:val="fr-FR" w:eastAsia="fr-FR"/>
        </w:rPr>
        <w:t>]. The UDM is aware of a serving VGMLC address at UE registration on an AMF as defined in clause 4.2.2.2.2 of TS 23.502 [</w:t>
      </w:r>
      <w:r w:rsidRPr="001C49C8">
        <w:rPr>
          <w:rFonts w:eastAsia="宋体"/>
          <w:lang w:val="fr-FR" w:eastAsia="zh-CN"/>
        </w:rPr>
        <w:t>19</w:t>
      </w:r>
      <w:r w:rsidRPr="001C49C8">
        <w:rPr>
          <w:rFonts w:eastAsia="DengXian"/>
          <w:lang w:val="fr-FR" w:eastAsia="fr-FR"/>
        </w:rPr>
        <w:t>].</w:t>
      </w:r>
    </w:p>
    <w:p w14:paraId="65C61705" w14:textId="77777777" w:rsidR="00C37EC0" w:rsidRPr="001C49C8" w:rsidRDefault="00C37EC0" w:rsidP="00C37EC0">
      <w:pPr>
        <w:keepLines/>
        <w:overflowPunct w:val="0"/>
        <w:autoSpaceDE w:val="0"/>
        <w:autoSpaceDN w:val="0"/>
        <w:adjustRightInd w:val="0"/>
        <w:ind w:left="1135" w:hanging="851"/>
        <w:rPr>
          <w:rFonts w:eastAsia="DengXian"/>
          <w:lang w:val="fr-FR" w:eastAsia="fr-FR"/>
        </w:rPr>
      </w:pPr>
      <w:r w:rsidRPr="001C49C8">
        <w:rPr>
          <w:rFonts w:eastAsia="DengXian"/>
          <w:lang w:val="fr-FR" w:eastAsia="fr-FR"/>
        </w:rPr>
        <w:t>NOTE 4:</w:t>
      </w:r>
      <w:r w:rsidRPr="001C49C8">
        <w:rPr>
          <w:rFonts w:eastAsia="DengXian"/>
          <w:lang w:val="fr-FR" w:eastAsia="fr-FR"/>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B6E1B17" w14:textId="77777777" w:rsidR="00C37EC0" w:rsidRPr="001C49C8" w:rsidRDefault="00C37EC0" w:rsidP="00C37EC0">
      <w:pPr>
        <w:overflowPunct w:val="0"/>
        <w:autoSpaceDE w:val="0"/>
        <w:autoSpaceDN w:val="0"/>
        <w:adjustRightInd w:val="0"/>
        <w:ind w:left="568" w:hanging="284"/>
        <w:rPr>
          <w:rFonts w:eastAsia="DengXian"/>
          <w:lang w:val="fr-FR" w:eastAsia="fr-FR"/>
        </w:rPr>
      </w:pPr>
      <w:r w:rsidRPr="001C49C8">
        <w:rPr>
          <w:rFonts w:eastAsia="DengXian"/>
          <w:lang w:val="fr-FR" w:eastAsia="fr-FR"/>
        </w:rPr>
        <w:t>4.</w:t>
      </w:r>
      <w:r w:rsidRPr="001C49C8">
        <w:rPr>
          <w:rFonts w:eastAsia="DengXian"/>
          <w:lang w:val="fr-FR" w:eastAsia="fr-FR"/>
        </w:rPr>
        <w:tab/>
        <w:t xml:space="preserve">For a non-roaming case, this step is skipped. In the case of roaming, the HGMLC </w:t>
      </w:r>
      <w:r w:rsidRPr="001C49C8">
        <w:rPr>
          <w:rFonts w:eastAsia="宋体"/>
          <w:lang w:val="fr-FR" w:eastAsia="zh-CN"/>
        </w:rPr>
        <w:t xml:space="preserve">may </w:t>
      </w:r>
      <w:r w:rsidRPr="001C49C8">
        <w:rPr>
          <w:rFonts w:eastAsia="DengXian"/>
          <w:lang w:val="fr-FR" w:eastAsia="fr-FR"/>
        </w:rPr>
        <w:t xml:space="preserve">receive an address of a VGMLC (together with the network address of the current serving AMF) from the UDM in step 3, otherwise, the </w:t>
      </w:r>
      <w:r w:rsidRPr="001C49C8">
        <w:rPr>
          <w:rFonts w:eastAsia="DengXian"/>
          <w:lang w:val="fr-FR" w:eastAsia="fr-FR"/>
        </w:rPr>
        <w:lastRenderedPageBreak/>
        <w:t>H</w:t>
      </w:r>
      <w:r w:rsidRPr="001C49C8">
        <w:rPr>
          <w:rFonts w:eastAsia="宋体"/>
          <w:lang w:val="fr-FR" w:eastAsia="zh-CN"/>
        </w:rPr>
        <w:t>GMLC</w:t>
      </w:r>
      <w:r w:rsidRPr="001C49C8">
        <w:rPr>
          <w:rFonts w:eastAsia="DengXian"/>
          <w:lang w:val="fr-FR" w:eastAsia="fr-FR"/>
        </w:rPr>
        <w:t xml:space="preserve">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w:t>
      </w:r>
      <w:r w:rsidRPr="001C49C8">
        <w:rPr>
          <w:rFonts w:eastAsia="DengXian"/>
          <w:lang w:val="fr-FR" w:eastAsia="ko-KR"/>
        </w:rPr>
        <w:t>as</w:t>
      </w:r>
      <w:r w:rsidRPr="001C49C8">
        <w:rPr>
          <w:rFonts w:eastAsia="DengXian"/>
          <w:lang w:val="fr-FR" w:eastAsia="fr-FR"/>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Namf_Location_ProvidePositioningInfo Request service operation towards the AMF at step 5. H-GMLC also provides the LCS client type of AF, if received in step 41b</w:t>
      </w:r>
      <w:r w:rsidRPr="001C49C8">
        <w:rPr>
          <w:rFonts w:eastAsia="DengXian"/>
          <w:lang w:val="fr-FR" w:eastAsia="fr-FR"/>
        </w:rPr>
        <w:noBreakHyphen/>
        <w:t>2, or LCS client type of LCS client and other attributes to be sent to AMF in step 5.</w:t>
      </w:r>
    </w:p>
    <w:p w14:paraId="4A12405C" w14:textId="57B6C4C1"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5.</w:t>
      </w:r>
      <w:r w:rsidRPr="001C49C8">
        <w:rPr>
          <w:rFonts w:eastAsia="DengXian"/>
          <w:lang w:val="fr-FR" w:eastAsia="zh-CN"/>
        </w:rPr>
        <w:tab/>
        <w:t xml:space="preserve">In the case of roaming, </w:t>
      </w:r>
      <w:r w:rsidRPr="001C49C8">
        <w:rPr>
          <w:rFonts w:eastAsia="DengXian"/>
          <w:lang w:val="fr-FR" w:eastAsia="fr-FR"/>
        </w:rPr>
        <w:t>the VGMLC first authorizes that the location request is allowed from this HGMLC</w:t>
      </w:r>
      <w:r w:rsidRPr="001C49C8">
        <w:rPr>
          <w:rFonts w:eastAsia="DengXian"/>
          <w:lang w:val="fr-FR" w:eastAsia="ko-KR"/>
        </w:rPr>
        <w:t xml:space="preserve">, </w:t>
      </w:r>
      <w:r w:rsidRPr="001C49C8">
        <w:rPr>
          <w:rFonts w:eastAsia="DengXian"/>
          <w:lang w:val="fr-FR" w:eastAsia="fr-FR"/>
        </w:rPr>
        <w:t>PLMN or from this country. If not, an error response is returned.</w:t>
      </w:r>
      <w:r w:rsidRPr="001C49C8">
        <w:rPr>
          <w:rFonts w:eastAsia="宋体"/>
          <w:lang w:val="fr-FR" w:eastAsia="zh-CN"/>
        </w:rPr>
        <w:t xml:space="preserve"> </w:t>
      </w:r>
      <w:r w:rsidRPr="001C49C8">
        <w:rPr>
          <w:rFonts w:eastAsia="DengXian"/>
          <w:lang w:val="fr-FR" w:eastAsia="zh-CN"/>
        </w:rPr>
        <w:t>The (H</w:t>
      </w:r>
      <w:r w:rsidRPr="001C49C8">
        <w:rPr>
          <w:rFonts w:eastAsia="宋体"/>
          <w:lang w:val="fr-FR" w:eastAsia="zh-CN"/>
        </w:rPr>
        <w:t>)GMLC</w:t>
      </w:r>
      <w:r w:rsidRPr="001C49C8">
        <w:rPr>
          <w:rFonts w:eastAsia="DengXian"/>
          <w:lang w:val="fr-FR" w:eastAsia="zh-CN"/>
        </w:rPr>
        <w:t xml:space="preserve"> </w:t>
      </w:r>
      <w:r w:rsidRPr="001C49C8">
        <w:rPr>
          <w:rFonts w:eastAsia="宋体"/>
          <w:lang w:val="fr-FR" w:eastAsia="zh-CN"/>
        </w:rPr>
        <w:t xml:space="preserve">or VGMLC </w:t>
      </w:r>
      <w:r w:rsidRPr="001C49C8">
        <w:rPr>
          <w:rFonts w:eastAsia="DengXian"/>
          <w:lang w:val="fr-FR" w:eastAsia="zh-CN"/>
        </w:rPr>
        <w:t xml:space="preserve">invokes the Namf_Location_ProvidePositioningInfo service operation towards the AMF to request the current location of the UE. The service operation includes the SUPI, the client type and may include the required LCS QoS, </w:t>
      </w:r>
      <w:r w:rsidRPr="001C49C8">
        <w:rPr>
          <w:rFonts w:eastAsia="宋体"/>
          <w:lang w:val="fr-FR" w:eastAsia="zh-CN"/>
        </w:rPr>
        <w:t>s</w:t>
      </w:r>
      <w:r w:rsidRPr="001C49C8">
        <w:rPr>
          <w:rFonts w:eastAsia="DengXian"/>
          <w:lang w:val="fr-FR" w:eastAsia="zh-CN"/>
        </w:rPr>
        <w:t>upported GAD shapes, scheduled location time, service type and other attributes as received or determined in step 1.</w:t>
      </w:r>
      <w:ins w:id="35" w:author="Huawei user" w:date="2022-10-26T18:42:00Z">
        <w:r>
          <w:rPr>
            <w:rFonts w:eastAsia="DengXian"/>
            <w:lang w:val="fr-FR" w:eastAsia="zh-CN"/>
          </w:rPr>
          <w:t xml:space="preserve"> If rec</w:t>
        </w:r>
      </w:ins>
      <w:ins w:id="36" w:author="QCOM-r01" w:date="2023-01-13T00:29:00Z">
        <w:r w:rsidR="001900D2">
          <w:rPr>
            <w:rFonts w:eastAsia="DengXian"/>
            <w:lang w:val="fr-FR" w:eastAsia="zh-CN"/>
          </w:rPr>
          <w:t>ei</w:t>
        </w:r>
      </w:ins>
      <w:ins w:id="37" w:author="Huawei user" w:date="2022-10-26T18:42:00Z">
        <w:r>
          <w:rPr>
            <w:rFonts w:eastAsia="DengXian"/>
            <w:lang w:val="fr-FR" w:eastAsia="zh-CN"/>
          </w:rPr>
          <w:t xml:space="preserve">ved in step 2, the </w:t>
        </w:r>
        <w:r w:rsidRPr="001C49C8">
          <w:rPr>
            <w:rFonts w:eastAsia="DengXian"/>
            <w:lang w:val="fr-FR" w:eastAsia="zh-CN"/>
          </w:rPr>
          <w:t>(H</w:t>
        </w:r>
        <w:r w:rsidRPr="001C49C8">
          <w:rPr>
            <w:rFonts w:eastAsia="宋体"/>
            <w:lang w:val="fr-FR" w:eastAsia="zh-CN"/>
          </w:rPr>
          <w:t>)GMLC</w:t>
        </w:r>
        <w:r w:rsidRPr="001C49C8">
          <w:rPr>
            <w:rFonts w:eastAsia="DengXian"/>
            <w:lang w:val="fr-FR" w:eastAsia="zh-CN"/>
          </w:rPr>
          <w:t xml:space="preserve"> </w:t>
        </w:r>
        <w:r w:rsidRPr="001C49C8">
          <w:rPr>
            <w:rFonts w:eastAsia="宋体"/>
            <w:lang w:val="fr-FR" w:eastAsia="zh-CN"/>
          </w:rPr>
          <w:t>or VGMLC</w:t>
        </w:r>
        <w:r>
          <w:rPr>
            <w:rFonts w:eastAsia="宋体"/>
            <w:lang w:val="fr-FR" w:eastAsia="zh-CN"/>
          </w:rPr>
          <w:t xml:space="preserve"> provides the LPHAP indication to the AMF.</w:t>
        </w:r>
      </w:ins>
    </w:p>
    <w:p w14:paraId="393BDEC4" w14:textId="77777777" w:rsidR="00C37EC0" w:rsidRPr="001C49C8" w:rsidRDefault="00C37EC0" w:rsidP="00C37EC0">
      <w:pPr>
        <w:keepLines/>
        <w:overflowPunct w:val="0"/>
        <w:autoSpaceDE w:val="0"/>
        <w:autoSpaceDN w:val="0"/>
        <w:adjustRightInd w:val="0"/>
        <w:ind w:left="1135" w:hanging="851"/>
        <w:rPr>
          <w:rFonts w:eastAsia="DengXian"/>
          <w:lang w:val="fr-FR" w:eastAsia="en-GB"/>
        </w:rPr>
      </w:pPr>
      <w:r w:rsidRPr="001C49C8">
        <w:rPr>
          <w:rFonts w:eastAsia="DengXian"/>
          <w:lang w:val="fr-FR" w:eastAsia="fr-FR"/>
        </w:rPr>
        <w:t>NOTE 5:</w:t>
      </w:r>
      <w:r w:rsidRPr="001C49C8">
        <w:rPr>
          <w:rFonts w:eastAsia="DengXian"/>
          <w:lang w:val="fr-FR" w:eastAsia="fr-FR"/>
        </w:rPr>
        <w:tab/>
        <w:t>The location request forwarded at step 4 and step 5 may also carry the result of the privacy check in step 2 which may include a codeword provided by the LCS Client or AF and an indication of a privacy related action as described in clause 5.4.</w:t>
      </w:r>
    </w:p>
    <w:p w14:paraId="48DDDAC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6.</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021EA20B"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If signalling connection establishment fails, step 7-1</w:t>
      </w:r>
      <w:r w:rsidRPr="001C49C8">
        <w:rPr>
          <w:rFonts w:eastAsia="宋体"/>
          <w:lang w:val="fr-FR" w:eastAsia="zh-CN"/>
        </w:rPr>
        <w:t>3</w:t>
      </w:r>
      <w:r w:rsidRPr="001C49C8">
        <w:rPr>
          <w:rFonts w:eastAsia="DengXian"/>
          <w:lang w:val="fr-FR" w:eastAsia="zh-CN"/>
        </w:rPr>
        <w:t xml:space="preserve"> are skipped and the AMF answers to the GMLC in step 1</w:t>
      </w:r>
      <w:r w:rsidRPr="001C49C8">
        <w:rPr>
          <w:rFonts w:eastAsia="宋体"/>
          <w:lang w:val="fr-FR" w:eastAsia="zh-CN"/>
        </w:rPr>
        <w:t>4</w:t>
      </w:r>
      <w:r w:rsidRPr="001C49C8">
        <w:rPr>
          <w:rFonts w:eastAsia="DengXian"/>
          <w:lang w:val="fr-FR" w:eastAsia="zh-CN"/>
        </w:rPr>
        <w:t xml:space="preserve"> with the last known location of the UE (i.e. Cell ID) together with the age of this location.</w:t>
      </w:r>
    </w:p>
    <w:p w14:paraId="6C3B37BE"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7.</w:t>
      </w:r>
      <w:r w:rsidRPr="001C49C8">
        <w:rPr>
          <w:rFonts w:eastAsia="DengXian"/>
          <w:lang w:val="fr-FR"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 service type (if that is both supported and available) and whether privacy verification is required.</w:t>
      </w:r>
    </w:p>
    <w:p w14:paraId="36D6534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8.</w:t>
      </w:r>
      <w:r w:rsidRPr="001C49C8">
        <w:rPr>
          <w:rFonts w:eastAsia="DengXian"/>
          <w:lang w:val="fr-FR"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C49C8">
        <w:rPr>
          <w:rFonts w:eastAsia="DengXian"/>
          <w:lang w:val="fr-FR" w:eastAsia="fr-FR"/>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5744F6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ab/>
        <w:t>The notification result may also indicate the Location Privacy Indication setting for subsequent LCS requests; i.e whether subsequent LCS requests, if generated, will be allowed or disallowed by the UE. The Location Privacy Indication may also indicate a time for disallowing the subsequent LCS requests.</w:t>
      </w:r>
    </w:p>
    <w:p w14:paraId="0BB718D2"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9.</w:t>
      </w:r>
      <w:r w:rsidRPr="001C49C8">
        <w:rPr>
          <w:rFonts w:eastAsia="DengXian"/>
          <w:lang w:val="fr-FR" w:eastAsia="zh-CN"/>
        </w:rPr>
        <w:tab/>
        <w:t>The AMF invokes the Nudm_ParameterProvision_Update (LCS privacy) service operation to store in the UDM the Location Privacy Indication information received from the UE. The UDM may then store the updated UE privacy setting information into the UDR as the "LCS privacy" Data Subset of the Subscription Data.</w:t>
      </w:r>
    </w:p>
    <w:p w14:paraId="0A3FF3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10-13.</w:t>
      </w:r>
      <w:r w:rsidRPr="001C49C8">
        <w:rPr>
          <w:rFonts w:eastAsia="DengXian"/>
          <w:lang w:val="fr-FR" w:eastAsia="zh-CN"/>
        </w:rPr>
        <w:tab/>
        <w:t xml:space="preserve">Step </w:t>
      </w:r>
      <w:r w:rsidRPr="001C49C8">
        <w:rPr>
          <w:rFonts w:eastAsia="宋体"/>
          <w:lang w:val="fr-FR" w:eastAsia="zh-CN"/>
        </w:rPr>
        <w:t>10</w:t>
      </w:r>
      <w:r w:rsidRPr="001C49C8">
        <w:rPr>
          <w:rFonts w:eastAsia="DengXian"/>
          <w:lang w:val="fr-FR" w:eastAsia="zh-CN"/>
        </w:rPr>
        <w:t>-1</w:t>
      </w:r>
      <w:r w:rsidRPr="001C49C8">
        <w:rPr>
          <w:rFonts w:eastAsia="宋体"/>
          <w:lang w:val="fr-FR" w:eastAsia="zh-CN"/>
        </w:rPr>
        <w:t>3</w:t>
      </w:r>
      <w:r w:rsidRPr="001C49C8">
        <w:rPr>
          <w:rFonts w:eastAsia="DengXian"/>
          <w:lang w:val="fr-FR" w:eastAsia="zh-CN"/>
        </w:rPr>
        <w:t xml:space="preserve"> are </w:t>
      </w:r>
      <w:r w:rsidRPr="001C49C8">
        <w:rPr>
          <w:rFonts w:eastAsia="宋体"/>
          <w:lang w:val="fr-FR" w:eastAsia="zh-CN"/>
        </w:rPr>
        <w:t xml:space="preserve">the </w:t>
      </w:r>
      <w:r w:rsidRPr="001C49C8">
        <w:rPr>
          <w:rFonts w:eastAsia="DengXian"/>
          <w:lang w:val="fr-FR" w:eastAsia="zh-CN"/>
        </w:rPr>
        <w:t>same as step</w:t>
      </w:r>
      <w:r w:rsidRPr="001C49C8">
        <w:rPr>
          <w:rFonts w:eastAsia="宋体"/>
          <w:lang w:val="fr-FR" w:eastAsia="zh-CN"/>
        </w:rPr>
        <w:t>s</w:t>
      </w:r>
      <w:r w:rsidRPr="001C49C8">
        <w:rPr>
          <w:rFonts w:eastAsia="DengXian"/>
          <w:lang w:val="fr-FR" w:eastAsia="zh-CN"/>
        </w:rPr>
        <w:t> 6-9 defined in clause 6.1.1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527E8BF1" w14:textId="7AAD4CF6"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11.</w:t>
      </w:r>
      <w:r w:rsidRPr="001C49C8">
        <w:rPr>
          <w:rFonts w:eastAsia="DengXian"/>
          <w:lang w:val="fr-FR" w:eastAsia="zh-CN"/>
        </w:rPr>
        <w:tab/>
        <w:t>The AMF includes the scheduled location time in the Nlmf_Location_DetermineLocation service operation sent towards the LMF.</w:t>
      </w:r>
      <w:ins w:id="38" w:author="Huawei user" w:date="2022-10-26T18:43:00Z">
        <w:r>
          <w:rPr>
            <w:rFonts w:eastAsia="DengXian"/>
            <w:lang w:val="fr-FR" w:eastAsia="zh-CN"/>
          </w:rPr>
          <w:t xml:space="preserve"> If rec</w:t>
        </w:r>
      </w:ins>
      <w:ins w:id="39" w:author="QCOM-r01" w:date="2023-01-13T00:29:00Z">
        <w:r w:rsidR="001900D2">
          <w:rPr>
            <w:rFonts w:eastAsia="DengXian"/>
            <w:lang w:val="fr-FR" w:eastAsia="zh-CN"/>
          </w:rPr>
          <w:t>ei</w:t>
        </w:r>
      </w:ins>
      <w:ins w:id="40" w:author="Huawei user" w:date="2022-10-26T18:43:00Z">
        <w:r>
          <w:rPr>
            <w:rFonts w:eastAsia="DengXian"/>
            <w:lang w:val="fr-FR" w:eastAsia="zh-CN"/>
          </w:rPr>
          <w:t xml:space="preserve">ved in step </w:t>
        </w:r>
      </w:ins>
      <w:ins w:id="41" w:author="QCOM-r01" w:date="2023-01-13T00:28:00Z">
        <w:r w:rsidR="001900D2">
          <w:rPr>
            <w:rFonts w:eastAsia="DengXian"/>
            <w:lang w:val="fr-FR" w:eastAsia="zh-CN"/>
          </w:rPr>
          <w:t>5</w:t>
        </w:r>
      </w:ins>
      <w:ins w:id="42" w:author="Huawei user" w:date="2022-10-26T18:43:00Z">
        <w:r>
          <w:rPr>
            <w:rFonts w:eastAsia="DengXian"/>
            <w:lang w:val="fr-FR" w:eastAsia="zh-CN"/>
          </w:rPr>
          <w:t xml:space="preserve">, the </w:t>
        </w:r>
      </w:ins>
      <w:ins w:id="43" w:author="QCOM-r01" w:date="2023-01-13T00:29:00Z">
        <w:r w:rsidR="001900D2">
          <w:rPr>
            <w:rFonts w:eastAsia="DengXian"/>
            <w:lang w:val="fr-FR" w:eastAsia="zh-CN"/>
          </w:rPr>
          <w:t>AMF</w:t>
        </w:r>
      </w:ins>
      <w:ins w:id="44" w:author="Huawei user" w:date="2022-10-26T18:43:00Z">
        <w:r>
          <w:rPr>
            <w:rFonts w:eastAsia="宋体"/>
            <w:lang w:val="fr-FR" w:eastAsia="zh-CN"/>
          </w:rPr>
          <w:t xml:space="preserve"> provides the LPHAP indication to the </w:t>
        </w:r>
      </w:ins>
      <w:ins w:id="45" w:author="QCOM-r01" w:date="2023-01-13T00:29:00Z">
        <w:r w:rsidR="001900D2">
          <w:rPr>
            <w:rFonts w:eastAsia="宋体"/>
            <w:lang w:val="fr-FR" w:eastAsia="zh-CN"/>
          </w:rPr>
          <w:t>L</w:t>
        </w:r>
      </w:ins>
      <w:ins w:id="46" w:author="Huawei user" w:date="2022-10-26T18:43:00Z">
        <w:r>
          <w:rPr>
            <w:rFonts w:eastAsia="宋体"/>
            <w:lang w:val="fr-FR" w:eastAsia="zh-CN"/>
          </w:rPr>
          <w:t>MF.</w:t>
        </w:r>
      </w:ins>
    </w:p>
    <w:p w14:paraId="5BCB6E25" w14:textId="656E68C9"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12.</w:t>
      </w:r>
      <w:r w:rsidRPr="001C49C8">
        <w:rPr>
          <w:rFonts w:eastAsia="DengXian"/>
          <w:lang w:val="fr-FR" w:eastAsia="zh-CN"/>
        </w:rPr>
        <w:tab/>
      </w:r>
      <w:ins w:id="47" w:author="Huawei user" w:date="2022-10-26T18:43:00Z">
        <w:r>
          <w:rPr>
            <w:rFonts w:eastAsia="DengXian"/>
            <w:lang w:val="fr-FR" w:eastAsia="zh-CN"/>
          </w:rPr>
          <w:t>If rec</w:t>
        </w:r>
      </w:ins>
      <w:ins w:id="48" w:author="QCOM-r01" w:date="2023-01-13T00:29:00Z">
        <w:r w:rsidR="001900D2">
          <w:rPr>
            <w:rFonts w:eastAsia="DengXian"/>
            <w:lang w:val="fr-FR" w:eastAsia="zh-CN"/>
          </w:rPr>
          <w:t>ei</w:t>
        </w:r>
      </w:ins>
      <w:ins w:id="49" w:author="Huawei user" w:date="2022-10-26T18:43:00Z">
        <w:r>
          <w:rPr>
            <w:rFonts w:eastAsia="DengXian"/>
            <w:lang w:val="fr-FR" w:eastAsia="zh-CN"/>
          </w:rPr>
          <w:t>ved in step 11 of the LPHAP indication, the LMF</w:t>
        </w:r>
      </w:ins>
      <w:ins w:id="50" w:author="Huawei user" w:date="2022-10-26T18:44:00Z">
        <w:r>
          <w:rPr>
            <w:lang w:eastAsia="zh-CN"/>
          </w:rPr>
          <w:t xml:space="preserve"> </w:t>
        </w:r>
      </w:ins>
      <w:ins w:id="51" w:author="QCOM-r01" w:date="2023-01-13T00:29:00Z">
        <w:r w:rsidR="001900D2">
          <w:rPr>
            <w:lang w:eastAsia="zh-CN"/>
          </w:rPr>
          <w:t xml:space="preserve">may </w:t>
        </w:r>
      </w:ins>
      <w:ins w:id="52" w:author="Huawei user" w:date="2022-10-26T18:44:00Z">
        <w:r>
          <w:rPr>
            <w:lang w:eastAsia="zh-CN"/>
          </w:rPr>
          <w:t xml:space="preserve">determine </w:t>
        </w:r>
      </w:ins>
      <w:ins w:id="53" w:author="QCOM-r01" w:date="2023-01-13T00:30:00Z">
        <w:r w:rsidR="001900D2">
          <w:rPr>
            <w:lang w:eastAsia="zh-CN"/>
          </w:rPr>
          <w:t xml:space="preserve">an </w:t>
        </w:r>
      </w:ins>
      <w:ins w:id="54" w:author="Huawei user" w:date="2022-10-26T18:44:00Z">
        <w:r>
          <w:rPr>
            <w:lang w:eastAsia="zh-CN"/>
          </w:rPr>
          <w:t>approp</w:t>
        </w:r>
      </w:ins>
      <w:ins w:id="55" w:author="QCOM-r01" w:date="2023-01-13T00:30:00Z">
        <w:r w:rsidR="001900D2">
          <w:rPr>
            <w:lang w:eastAsia="zh-CN"/>
          </w:rPr>
          <w:t>riate</w:t>
        </w:r>
      </w:ins>
      <w:ins w:id="56" w:author="Huawei user" w:date="2022-10-26T18:44:00Z">
        <w:r>
          <w:rPr>
            <w:lang w:eastAsia="zh-CN"/>
          </w:rPr>
          <w:t xml:space="preserve"> positioning method, by taking into account the LPHAP indication.</w:t>
        </w:r>
      </w:ins>
      <w:ins w:id="57" w:author="Huawei user" w:date="2022-10-26T18:43:00Z">
        <w:r>
          <w:rPr>
            <w:rFonts w:eastAsia="DengXian"/>
            <w:lang w:val="fr-FR" w:eastAsia="zh-CN"/>
          </w:rPr>
          <w:t xml:space="preserve"> </w:t>
        </w:r>
      </w:ins>
      <w:r w:rsidRPr="001C49C8">
        <w:rPr>
          <w:rFonts w:eastAsia="DengXian"/>
          <w:lang w:val="fr-FR" w:eastAsia="zh-CN"/>
        </w:rPr>
        <w:t>When sending a location request to the UE, the LMF may include the scheduled location time.</w:t>
      </w:r>
    </w:p>
    <w:p w14:paraId="264D7A3A"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6:</w:t>
      </w:r>
      <w:r w:rsidRPr="001C49C8">
        <w:rPr>
          <w:rFonts w:eastAsia="DengXian"/>
          <w:lang w:val="fr-FR" w:eastAsia="zh-CN"/>
        </w:rPr>
        <w:tab/>
        <w:t>If integrity requirements are received in step 11, LMF may determine to use GNSS positioning method.</w:t>
      </w:r>
    </w:p>
    <w:p w14:paraId="0556D56C"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lastRenderedPageBreak/>
        <w:t>NOTE 7:</w:t>
      </w:r>
      <w:r w:rsidRPr="001C49C8">
        <w:rPr>
          <w:rFonts w:eastAsia="DengXian"/>
          <w:lang w:val="fr-FR" w:eastAsia="zh-CN"/>
        </w:rPr>
        <w:tab/>
        <w:t>LMF does not deliver the scheduled location time to NG-RAN as part of step 12.</w:t>
      </w:r>
    </w:p>
    <w:p w14:paraId="6F46353F" w14:textId="77777777" w:rsidR="00C37EC0" w:rsidRPr="001C49C8" w:rsidRDefault="00C37EC0" w:rsidP="00C37EC0">
      <w:pPr>
        <w:keepLines/>
        <w:overflowPunct w:val="0"/>
        <w:autoSpaceDE w:val="0"/>
        <w:autoSpaceDN w:val="0"/>
        <w:adjustRightInd w:val="0"/>
        <w:ind w:left="1135" w:hanging="851"/>
        <w:rPr>
          <w:rFonts w:eastAsia="DengXian"/>
          <w:lang w:val="fr-FR" w:eastAsia="zh-CN"/>
        </w:rPr>
      </w:pPr>
      <w:r w:rsidRPr="001C49C8">
        <w:rPr>
          <w:rFonts w:eastAsia="DengXian"/>
          <w:lang w:val="fr-FR" w:eastAsia="zh-CN"/>
        </w:rPr>
        <w:t>NOTE 8:</w:t>
      </w:r>
      <w:r w:rsidRPr="001C49C8">
        <w:rPr>
          <w:rFonts w:eastAsia="DengXian"/>
          <w:lang w:val="fr-FR" w:eastAsia="zh-CN"/>
        </w:rPr>
        <w:tab/>
        <w:t>The LMF may send a location request to the UE at step 12 containing the scheduled location time sometime before the scheduled location time to allow the UE to enter CM Connected state shortly before the scheduled location time.</w:t>
      </w:r>
    </w:p>
    <w:p w14:paraId="7375A7BF"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宋体"/>
          <w:lang w:val="fr-FR" w:eastAsia="zh-CN"/>
        </w:rPr>
        <w:t>4</w:t>
      </w:r>
      <w:r w:rsidRPr="001C49C8">
        <w:rPr>
          <w:rFonts w:eastAsia="DengXian"/>
          <w:lang w:val="fr-FR" w:eastAsia="zh-CN"/>
        </w:rPr>
        <w:t>.</w:t>
      </w:r>
      <w:r w:rsidRPr="001C49C8">
        <w:rPr>
          <w:rFonts w:eastAsia="DengXian"/>
          <w:lang w:val="fr-FR" w:eastAsia="zh-CN"/>
        </w:rPr>
        <w:tab/>
        <w:t>The AMF returns the Namf_Location_ProvidePositioningInfo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03B13FF4"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w:t>
      </w:r>
      <w:r w:rsidRPr="001C49C8">
        <w:rPr>
          <w:rFonts w:eastAsia="宋体"/>
          <w:lang w:val="fr-FR" w:eastAsia="zh-CN"/>
        </w:rPr>
        <w:t>5</w:t>
      </w:r>
      <w:r w:rsidRPr="001C49C8">
        <w:rPr>
          <w:rFonts w:eastAsia="DengXian"/>
          <w:lang w:val="fr-FR" w:eastAsia="zh-CN"/>
        </w:rPr>
        <w:t>.</w:t>
      </w:r>
      <w:r w:rsidRPr="001C49C8">
        <w:rPr>
          <w:rFonts w:eastAsia="DengXian"/>
          <w:lang w:val="fr-FR" w:eastAsia="zh-CN"/>
        </w:rPr>
        <w:tab/>
        <w:t>In the case of roaming, the VGMLC forwards the location estimation of the target UE, its age, its accuracy and optionally the information about the positioning method received at step 1</w:t>
      </w:r>
      <w:r w:rsidRPr="001C49C8">
        <w:rPr>
          <w:rFonts w:eastAsia="宋体"/>
          <w:lang w:val="fr-FR" w:eastAsia="zh-CN"/>
        </w:rPr>
        <w:t>4</w:t>
      </w:r>
      <w:r w:rsidRPr="001C49C8">
        <w:rPr>
          <w:rFonts w:eastAsia="DengXian"/>
          <w:lang w:val="fr-FR" w:eastAsia="zh-CN"/>
        </w:rPr>
        <w:t xml:space="preserve"> to the HGMLC. For non-roaming scenario, this step is skipped.</w:t>
      </w:r>
    </w:p>
    <w:p w14:paraId="41EF26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16.</w:t>
      </w:r>
      <w:r w:rsidRPr="001C49C8">
        <w:rPr>
          <w:rFonts w:eastAsia="DengXian"/>
          <w:lang w:val="fr-FR"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0EB6BBD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17.</w:t>
      </w:r>
      <w:r w:rsidRPr="001C49C8">
        <w:rPr>
          <w:rFonts w:eastAsia="DengXian"/>
          <w:lang w:val="fr-FR"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135095A6"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18.</w:t>
      </w:r>
      <w:r w:rsidRPr="001C49C8">
        <w:rPr>
          <w:rFonts w:eastAsia="DengXian"/>
          <w:lang w:val="fr-FR" w:eastAsia="zh-CN"/>
        </w:rPr>
        <w:tab/>
        <w:t>The (H)GMLC or VGMLC invokes the Namf_Location_ProvidePositioningInfo service operation towards the AMF to request notification (and verification) based on current location.</w:t>
      </w:r>
    </w:p>
    <w:p w14:paraId="1589CEC9"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19.</w:t>
      </w:r>
      <w:r w:rsidRPr="001C49C8">
        <w:rPr>
          <w:rFonts w:eastAsia="DengXian"/>
          <w:lang w:val="fr-FR" w:eastAsia="zh-CN"/>
        </w:rPr>
        <w:tab/>
        <w:t>If the UE is in CM IDLE state, the AMF initiates a network triggered Service Request procedure as defined in clause 4.2.3.3 of TS 23.502 [19] to establish a signalling connection with the UE.</w:t>
      </w:r>
    </w:p>
    <w:p w14:paraId="62CEA173"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20.</w:t>
      </w:r>
      <w:r w:rsidRPr="001C49C8">
        <w:rPr>
          <w:rFonts w:eastAsia="DengXian"/>
          <w:lang w:val="fr-FR"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2C14ADF7"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21.</w:t>
      </w:r>
      <w:r w:rsidRPr="001C49C8">
        <w:rPr>
          <w:rFonts w:eastAsia="DengXian"/>
          <w:lang w:val="fr-FR" w:eastAsia="zh-CN"/>
        </w:rPr>
        <w:tab/>
        <w:t>Step 21 is the same as step 8.</w:t>
      </w:r>
    </w:p>
    <w:p w14:paraId="3062B9DE" w14:textId="77777777" w:rsidR="00C37EC0" w:rsidRPr="001C49C8" w:rsidRDefault="00C37EC0" w:rsidP="00C37EC0">
      <w:pPr>
        <w:overflowPunct w:val="0"/>
        <w:autoSpaceDE w:val="0"/>
        <w:autoSpaceDN w:val="0"/>
        <w:adjustRightInd w:val="0"/>
        <w:ind w:left="568" w:hanging="284"/>
        <w:rPr>
          <w:rFonts w:eastAsia="DengXian"/>
          <w:lang w:val="fr-FR" w:eastAsia="en-GB"/>
        </w:rPr>
      </w:pPr>
      <w:r w:rsidRPr="001C49C8">
        <w:rPr>
          <w:rFonts w:eastAsia="DengXian"/>
          <w:lang w:val="fr-FR" w:eastAsia="zh-CN"/>
        </w:rPr>
        <w:t>22.</w:t>
      </w:r>
      <w:r w:rsidRPr="001C49C8">
        <w:rPr>
          <w:rFonts w:eastAsia="DengXian"/>
          <w:lang w:val="fr-FR" w:eastAsia="zh-CN"/>
        </w:rPr>
        <w:tab/>
        <w:t xml:space="preserve">The AMF returns the Namf_Location_ProvidePositioningInfo Response towards the (V)GMLC (or HGMLC for roaming when the NL3 reference point is not supported) </w:t>
      </w:r>
      <w:r w:rsidRPr="001C49C8">
        <w:rPr>
          <w:rFonts w:eastAsia="DengXian"/>
          <w:lang w:val="fr-FR" w:eastAsia="fr-FR"/>
        </w:rPr>
        <w:t>with an indication of the result of notification and verification procedure performed in steps 20-21.</w:t>
      </w:r>
    </w:p>
    <w:p w14:paraId="56814B05" w14:textId="77777777" w:rsidR="00C37EC0" w:rsidRPr="001C49C8"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23.</w:t>
      </w:r>
      <w:r w:rsidRPr="001C49C8">
        <w:rPr>
          <w:rFonts w:eastAsia="DengXian"/>
          <w:lang w:val="fr-FR" w:eastAsia="zh-CN"/>
        </w:rPr>
        <w:tab/>
        <w:t xml:space="preserve">In the case of roaming, the VGMLC forwards </w:t>
      </w:r>
      <w:r w:rsidRPr="001C49C8">
        <w:rPr>
          <w:rFonts w:eastAsia="DengXian"/>
          <w:lang w:val="fr-FR" w:eastAsia="fr-FR"/>
        </w:rPr>
        <w:t>an indication of the result of notification and verification procedure</w:t>
      </w:r>
      <w:r w:rsidRPr="001C49C8">
        <w:rPr>
          <w:rFonts w:eastAsia="DengXian"/>
          <w:lang w:val="fr-FR" w:eastAsia="zh-CN"/>
        </w:rPr>
        <w:t xml:space="preserve"> to the HGMLC. For non-roaming scenario, this step is skipped.</w:t>
      </w:r>
    </w:p>
    <w:p w14:paraId="23D7F530" w14:textId="3927E2B2" w:rsidR="00AE7E78" w:rsidRPr="00C37EC0" w:rsidRDefault="00C37EC0" w:rsidP="00C37EC0">
      <w:pPr>
        <w:overflowPunct w:val="0"/>
        <w:autoSpaceDE w:val="0"/>
        <w:autoSpaceDN w:val="0"/>
        <w:adjustRightInd w:val="0"/>
        <w:ind w:left="568" w:hanging="284"/>
        <w:rPr>
          <w:rFonts w:eastAsia="DengXian"/>
          <w:lang w:val="fr-FR" w:eastAsia="zh-CN"/>
        </w:rPr>
      </w:pPr>
      <w:r w:rsidRPr="001C49C8">
        <w:rPr>
          <w:rFonts w:eastAsia="DengXian"/>
          <w:lang w:val="fr-FR" w:eastAsia="zh-CN"/>
        </w:rPr>
        <w:t>24.</w:t>
      </w:r>
      <w:r w:rsidRPr="001C49C8">
        <w:rPr>
          <w:rFonts w:eastAsia="DengXian"/>
          <w:lang w:val="fr-FR" w:eastAsia="zh-CN"/>
        </w:rPr>
        <w:tab/>
        <w:t>The (H)GMLC sends the location service response to the LCS Client or AF (via the NEF) if the target UE is allowed to be located by the LCS Client or AF. Accordingly, NEF invokes Nnef_EventExposure_Notify or sends Nnef_EventExposure_Subscribe Response to the AF. If the location request from the LCS Client contained the pseudonym and the (H)GMLC resolved the verinym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or AF may contain the information about the positioning method used and the indication whether the obtained location estimate satisfies the requested accuracy or not. If in step 2, step 15, step 16 or step 23 the (H)GMLC identifies that the target UE is not allowed to be located by the LCS Client or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7706C6" w14:textId="77777777" w:rsidR="00D94FE9" w:rsidRDefault="00D94FE9" w:rsidP="00D94FE9">
      <w:pPr>
        <w:pStyle w:val="3"/>
        <w:rPr>
          <w:lang w:eastAsia="zh-CN"/>
        </w:rPr>
      </w:pPr>
      <w:bookmarkStart w:id="58" w:name="_Toc114570853"/>
      <w:bookmarkStart w:id="59" w:name="_Toc58920664"/>
      <w:r>
        <w:rPr>
          <w:lang w:eastAsia="zh-CN"/>
        </w:rPr>
        <w:lastRenderedPageBreak/>
        <w:t>6.11.2</w:t>
      </w:r>
      <w:r>
        <w:rPr>
          <w:lang w:eastAsia="zh-CN"/>
        </w:rPr>
        <w:tab/>
        <w:t>Network Assisted Positioning Procedure</w:t>
      </w:r>
      <w:bookmarkEnd w:id="58"/>
      <w:bookmarkEnd w:id="59"/>
    </w:p>
    <w:p w14:paraId="784BBB42" w14:textId="77777777" w:rsidR="00D94FE9" w:rsidRDefault="00D94FE9" w:rsidP="00D94FE9">
      <w:pPr>
        <w:rPr>
          <w:lang w:eastAsia="zh-CN"/>
        </w:rPr>
      </w:pPr>
      <w:r>
        <w:rPr>
          <w:lang w:eastAsia="zh-CN"/>
        </w:rPr>
        <w:t xml:space="preserve">Figure 6.11.2-1 shows a </w:t>
      </w:r>
      <w:r>
        <w:t xml:space="preserve">procedure that may be used by an LMF to support network assisted and network based positioning. The procedure may be based on an </w:t>
      </w:r>
      <w:proofErr w:type="spellStart"/>
      <w:r>
        <w:t>NRPPa</w:t>
      </w:r>
      <w:proofErr w:type="spellEnd"/>
      <w:r>
        <w:t xml:space="preserve"> protocol</w:t>
      </w:r>
      <w:r>
        <w:rPr>
          <w:lang w:eastAsia="zh-CN"/>
        </w:rPr>
        <w:t xml:space="preserve"> in TS 38.455 [</w:t>
      </w:r>
      <w:r>
        <w:rPr>
          <w:rFonts w:eastAsia="宋体"/>
          <w:lang w:eastAsia="zh-CN"/>
        </w:rPr>
        <w:t>15</w:t>
      </w:r>
      <w:r>
        <w:rPr>
          <w:lang w:eastAsia="zh-CN"/>
        </w:rPr>
        <w:t>] between the LMF and NG-RAN.</w:t>
      </w:r>
    </w:p>
    <w:p w14:paraId="0C5BD14F" w14:textId="77777777" w:rsidR="00D94FE9" w:rsidRDefault="00D94FE9" w:rsidP="00D94FE9">
      <w:pPr>
        <w:pStyle w:val="TH"/>
        <w:rPr>
          <w:lang w:eastAsia="zh-CN"/>
        </w:rPr>
      </w:pPr>
      <w:r>
        <w:rPr>
          <w:lang w:val="x-none" w:eastAsia="zh-CN"/>
        </w:rPr>
        <w:object w:dxaOrig="8025" w:dyaOrig="3870" w14:anchorId="706024F7">
          <v:shape id="_x0000_i1026" type="#_x0000_t75" style="width:401.35pt;height:194.5pt" o:ole="">
            <v:imagedata r:id="rId16" o:title=""/>
          </v:shape>
          <o:OLEObject Type="Embed" ProgID="Visio.Drawing.11" ShapeID="_x0000_i1026" DrawAspect="Content" ObjectID="_1738667080" r:id="rId17"/>
        </w:object>
      </w:r>
    </w:p>
    <w:p w14:paraId="397980C4" w14:textId="77777777" w:rsidR="00D94FE9" w:rsidRDefault="00D94FE9" w:rsidP="00D94FE9">
      <w:pPr>
        <w:pStyle w:val="TF"/>
        <w:rPr>
          <w:lang w:eastAsia="zh-CN"/>
        </w:rPr>
      </w:pPr>
      <w:r>
        <w:rPr>
          <w:lang w:eastAsia="zh-CN"/>
        </w:rPr>
        <w:t>Figure 6.11.2-1: Network Assisted Positioning Procedure</w:t>
      </w:r>
    </w:p>
    <w:p w14:paraId="054DBA78" w14:textId="77777777" w:rsidR="00D94FE9" w:rsidRDefault="00D94FE9" w:rsidP="00D94FE9">
      <w:pPr>
        <w:pStyle w:val="EX"/>
        <w:rPr>
          <w:lang w:eastAsia="en-GB"/>
        </w:rPr>
      </w:pPr>
      <w:r>
        <w:rPr>
          <w:b/>
        </w:rPr>
        <w:t>Precondition:</w:t>
      </w:r>
      <w:r>
        <w:tab/>
        <w:t>A LCS Correlation identifier and the AMF identity have been passed to the LMF by the serving AMF.</w:t>
      </w:r>
    </w:p>
    <w:p w14:paraId="11F74A37" w14:textId="4F9CF70C" w:rsidR="00D94FE9" w:rsidRDefault="00D94FE9" w:rsidP="00D94FE9">
      <w:pPr>
        <w:pStyle w:val="B1"/>
      </w:pPr>
      <w:r>
        <w:t>1.</w:t>
      </w:r>
      <w:r>
        <w:tab/>
        <w:t>The LMF invokes the Namf_Communication_N1N2MessageTransfer service operation towards the AMF to request the transfer of a Network Positioning message to the serving NG-RAN node (</w:t>
      </w:r>
      <w:proofErr w:type="spellStart"/>
      <w:r>
        <w:t>gNB</w:t>
      </w:r>
      <w:proofErr w:type="spellEnd"/>
      <w:r>
        <w:t xml:space="preserve"> or </w:t>
      </w:r>
      <w:proofErr w:type="spellStart"/>
      <w:r>
        <w:t>ng-eNB</w:t>
      </w:r>
      <w:proofErr w:type="spellEnd"/>
      <w:r>
        <w:t>) for the UE. The service operation includes the Network Positioning message and the LCS Correlation identifier. The Network Positioning message may request location information for the UE from the NG-RAN.</w:t>
      </w:r>
      <w:ins w:id="60" w:author="Huawei user" w:date="2022-10-26T18:46:00Z">
        <w:r>
          <w:t xml:space="preserve"> LMF may provide </w:t>
        </w:r>
      </w:ins>
      <w:ins w:id="61" w:author="QCOM-r01" w:date="2023-01-13T00:31:00Z">
        <w:r w:rsidR="001900D2">
          <w:t>an</w:t>
        </w:r>
      </w:ins>
      <w:ins w:id="62" w:author="Huawei user" w:date="2022-10-26T18:46:00Z">
        <w:r>
          <w:t xml:space="preserve"> LPHAP indication to RAN</w:t>
        </w:r>
      </w:ins>
      <w:ins w:id="63" w:author="Huawei user" w:date="2022-10-26T18:48:00Z">
        <w:r>
          <w:t xml:space="preserve"> in </w:t>
        </w:r>
      </w:ins>
      <w:ins w:id="64" w:author="QCOM-r01" w:date="2023-01-13T00:32:00Z">
        <w:r w:rsidR="001900D2">
          <w:t xml:space="preserve">an </w:t>
        </w:r>
      </w:ins>
      <w:proofErr w:type="spellStart"/>
      <w:ins w:id="65" w:author="Huawei user" w:date="2022-10-26T18:48:00Z">
        <w:r>
          <w:t>NRPPa</w:t>
        </w:r>
        <w:proofErr w:type="spellEnd"/>
        <w:r>
          <w:t xml:space="preserve"> message</w:t>
        </w:r>
      </w:ins>
      <w:ins w:id="66" w:author="Huawei user" w:date="2022-10-26T18:46:00Z">
        <w:r>
          <w:t>, if received in step 1</w:t>
        </w:r>
      </w:ins>
      <w:ins w:id="67" w:author="Huawei user" w:date="2022-10-26T18:47:00Z">
        <w:r>
          <w:t>1</w:t>
        </w:r>
      </w:ins>
      <w:ins w:id="68" w:author="Huawei user" w:date="2022-10-26T18:48:00Z">
        <w:r>
          <w:t xml:space="preserve"> </w:t>
        </w:r>
      </w:ins>
      <w:ins w:id="69" w:author="Huawei user" w:date="2022-10-26T18:47:00Z">
        <w:r>
          <w:t>clau</w:t>
        </w:r>
      </w:ins>
      <w:ins w:id="70" w:author="QCOM-r01" w:date="2023-01-13T00:32:00Z">
        <w:r w:rsidR="001900D2">
          <w:t>s</w:t>
        </w:r>
      </w:ins>
      <w:ins w:id="71" w:author="Huawei user" w:date="2022-10-26T18:47:00Z">
        <w:r>
          <w:t>e 6.1.2.</w:t>
        </w:r>
        <w:del w:id="72" w:author="catt-v1" w:date="2023-02-08T16:32:00Z">
          <w:r w:rsidDel="00CE188C">
            <w:delText xml:space="preserve"> </w:delText>
          </w:r>
          <w:r w:rsidRPr="00521695" w:rsidDel="00CE188C">
            <w:delText>Handling of the LPHAP indication by RAN is defined in TS 38.305[</w:delText>
          </w:r>
        </w:del>
      </w:ins>
      <w:ins w:id="73" w:author="Huawei_r01" w:date="2023-01-23T18:00:00Z">
        <w:del w:id="74" w:author="catt-v1" w:date="2023-02-08T16:32:00Z">
          <w:r w:rsidR="000D685A" w:rsidRPr="00521695" w:rsidDel="00CE188C">
            <w:delText>9</w:delText>
          </w:r>
        </w:del>
      </w:ins>
      <w:ins w:id="75" w:author="Huawei user" w:date="2022-10-26T18:47:00Z">
        <w:del w:id="76" w:author="catt-v1" w:date="2023-02-08T16:32:00Z">
          <w:r w:rsidRPr="00521695" w:rsidDel="00CE188C">
            <w:delText>].</w:delText>
          </w:r>
        </w:del>
      </w:ins>
      <w:bookmarkStart w:id="77" w:name="_GoBack"/>
      <w:bookmarkEnd w:id="77"/>
    </w:p>
    <w:p w14:paraId="56E6D16F" w14:textId="77777777" w:rsidR="00D94FE9" w:rsidRDefault="00D94FE9" w:rsidP="00D94FE9">
      <w:pPr>
        <w:pStyle w:val="B1"/>
      </w:pPr>
      <w:r>
        <w:t>2.</w:t>
      </w:r>
      <w:r>
        <w:tab/>
        <w:t>If the UE is in CM IDLE state, the AMF initiates a network triggered Service Request procedure as defined in clause 4.2.3.3 of TS 23.502 [19], to establish a signalling connection with the UE.</w:t>
      </w:r>
    </w:p>
    <w:p w14:paraId="6FFD64AA" w14:textId="77777777" w:rsidR="00D94FE9" w:rsidRDefault="00D94FE9" w:rsidP="00D94FE9">
      <w:pPr>
        <w:pStyle w:val="B1"/>
      </w:pPr>
      <w:r>
        <w:t>3.</w:t>
      </w:r>
      <w:r>
        <w:tab/>
        <w:t>The AMF forwards the Network Positioning message to the serving NG-RAN node in an N2 Transport message. The AMF includes a Routing identifier, in the N2 Transport message, identifying the LMF (e.g. a global address of the LMF).</w:t>
      </w:r>
    </w:p>
    <w:p w14:paraId="670BC9B0" w14:textId="77777777" w:rsidR="00D94FE9" w:rsidRDefault="00D94FE9" w:rsidP="00D94FE9">
      <w:pPr>
        <w:pStyle w:val="B1"/>
      </w:pPr>
      <w:r>
        <w:t>4.</w:t>
      </w:r>
      <w:r>
        <w:tab/>
        <w:t>The serving NG-RAN node obtains any location information for the UE requested in step 3.</w:t>
      </w:r>
    </w:p>
    <w:p w14:paraId="4A454F8F" w14:textId="77777777" w:rsidR="00D94FE9" w:rsidRDefault="00D94FE9" w:rsidP="00D94FE9">
      <w:pPr>
        <w:pStyle w:val="B1"/>
      </w:pPr>
      <w:r>
        <w:t>5.</w:t>
      </w:r>
      <w:r>
        <w:tab/>
        <w:t>The serving NG-RAN node returns any location information obtained in step 4 to the AMF in a Network Positioning message included in an N2 Transport message. The serving NG-RAN node shall also include the Routing identifier in the N2 Transport message received in step 3.</w:t>
      </w:r>
    </w:p>
    <w:p w14:paraId="48276BD9" w14:textId="600A0CFF" w:rsidR="00AE7E78" w:rsidRDefault="00D94FE9" w:rsidP="00D94FE9">
      <w:pPr>
        <w:pStyle w:val="B1"/>
        <w:rPr>
          <w:lang w:eastAsia="zh-CN"/>
        </w:rPr>
      </w:pPr>
      <w:r>
        <w:t>6.</w:t>
      </w:r>
      <w:r>
        <w:tab/>
        <w:t>The AMF invokes the Namf_Communication_N2InfoNotify service towards the LMF indicated by the routing identifier received in step 5. The service operation includes the Network Positioning message received in step 5 and the LCS Correlation identifier. Steps 1 to 6 may be repeated to request further location information and further NG-RAN capabilities.</w:t>
      </w:r>
    </w:p>
    <w:p w14:paraId="570307CE" w14:textId="06FCDA74" w:rsidR="00F05BDA" w:rsidRPr="0042466D" w:rsidRDefault="00F05BDA" w:rsidP="00F05B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 xml:space="preserve">(Introduced by rev </w:t>
      </w:r>
      <w:r w:rsidR="00606FC4">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w:t>
      </w:r>
    </w:p>
    <w:p w14:paraId="1FDB9F3E" w14:textId="77777777" w:rsidR="00F05BDA" w:rsidRPr="001216A7" w:rsidRDefault="00F05BDA" w:rsidP="00F05BDA">
      <w:pPr>
        <w:pStyle w:val="2"/>
      </w:pPr>
      <w:bookmarkStart w:id="78" w:name="_Toc58920560"/>
      <w:bookmarkStart w:id="79" w:name="_Toc122418051"/>
      <w:r w:rsidRPr="001216A7">
        <w:t>3.2</w:t>
      </w:r>
      <w:r w:rsidRPr="001216A7">
        <w:tab/>
        <w:t>Abbreviations</w:t>
      </w:r>
      <w:bookmarkEnd w:id="78"/>
      <w:bookmarkEnd w:id="79"/>
    </w:p>
    <w:p w14:paraId="4778DE99" w14:textId="77777777" w:rsidR="00F05BDA" w:rsidRPr="001216A7" w:rsidRDefault="00F05BDA" w:rsidP="00F05BDA">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3005B98" w14:textId="77777777" w:rsidR="00F05BDA" w:rsidRPr="001216A7" w:rsidRDefault="00F05BDA" w:rsidP="00F05BDA">
      <w:pPr>
        <w:pStyle w:val="EW"/>
      </w:pPr>
      <w:r w:rsidRPr="001216A7">
        <w:t>APN</w:t>
      </w:r>
      <w:r w:rsidRPr="001216A7">
        <w:tab/>
        <w:t>Access Point Name</w:t>
      </w:r>
    </w:p>
    <w:p w14:paraId="3FC678B0" w14:textId="77777777" w:rsidR="00F05BDA" w:rsidRPr="001216A7" w:rsidRDefault="00F05BDA" w:rsidP="00F05BDA">
      <w:pPr>
        <w:pStyle w:val="EW"/>
      </w:pPr>
      <w:r w:rsidRPr="001216A7">
        <w:t>APN-NI</w:t>
      </w:r>
      <w:r w:rsidRPr="001216A7">
        <w:rPr>
          <w:lang w:eastAsia="ko-KR"/>
        </w:rPr>
        <w:tab/>
      </w:r>
      <w:r w:rsidRPr="001216A7">
        <w:t>APN Network Identifier</w:t>
      </w:r>
    </w:p>
    <w:p w14:paraId="3C10C0B2" w14:textId="77777777" w:rsidR="00F05BDA" w:rsidRPr="001216A7" w:rsidRDefault="00F05BDA" w:rsidP="00F05BDA">
      <w:pPr>
        <w:pStyle w:val="EW"/>
        <w:rPr>
          <w:rFonts w:eastAsia="宋体"/>
          <w:lang w:eastAsia="zh-CN"/>
        </w:rPr>
      </w:pPr>
      <w:r w:rsidRPr="001216A7">
        <w:rPr>
          <w:lang w:eastAsia="zh-CN"/>
        </w:rPr>
        <w:lastRenderedPageBreak/>
        <w:t>EDT</w:t>
      </w:r>
      <w:r w:rsidRPr="001216A7">
        <w:rPr>
          <w:lang w:eastAsia="zh-CN"/>
        </w:rPr>
        <w:tab/>
        <w:t>Early Data Transmission</w:t>
      </w:r>
    </w:p>
    <w:p w14:paraId="69BD4574" w14:textId="77777777" w:rsidR="00F05BDA" w:rsidRDefault="00F05BDA" w:rsidP="00F05BDA">
      <w:pPr>
        <w:pStyle w:val="EW"/>
        <w:rPr>
          <w:lang w:eastAsia="zh-CN"/>
        </w:rPr>
      </w:pPr>
      <w:r>
        <w:rPr>
          <w:lang w:eastAsia="zh-CN"/>
        </w:rPr>
        <w:t>E-SMLC</w:t>
      </w:r>
      <w:r>
        <w:rPr>
          <w:lang w:eastAsia="zh-CN"/>
        </w:rPr>
        <w:tab/>
        <w:t>Evolved Serving Mobile Location Centre</w:t>
      </w:r>
    </w:p>
    <w:p w14:paraId="1D1E5659" w14:textId="77777777" w:rsidR="00F05BDA" w:rsidRPr="001216A7" w:rsidRDefault="00F05BDA" w:rsidP="00F05BDA">
      <w:pPr>
        <w:pStyle w:val="EW"/>
        <w:rPr>
          <w:lang w:eastAsia="zh-CN"/>
        </w:rPr>
      </w:pPr>
      <w:r w:rsidRPr="001216A7">
        <w:rPr>
          <w:lang w:eastAsia="zh-CN"/>
        </w:rPr>
        <w:t>GMLC</w:t>
      </w:r>
      <w:r w:rsidRPr="001216A7">
        <w:rPr>
          <w:lang w:eastAsia="zh-CN"/>
        </w:rPr>
        <w:tab/>
        <w:t>Gateway Mobile Location Centre</w:t>
      </w:r>
    </w:p>
    <w:p w14:paraId="2FE35AB1" w14:textId="77777777" w:rsidR="00F05BDA" w:rsidRPr="001216A7" w:rsidRDefault="00F05BDA" w:rsidP="00F05BDA">
      <w:pPr>
        <w:pStyle w:val="EW"/>
        <w:rPr>
          <w:lang w:eastAsia="zh-CN"/>
        </w:rPr>
      </w:pPr>
      <w:r w:rsidRPr="001216A7">
        <w:rPr>
          <w:lang w:eastAsia="zh-CN"/>
        </w:rPr>
        <w:t>HGMLC</w:t>
      </w:r>
      <w:r w:rsidRPr="001216A7">
        <w:rPr>
          <w:lang w:eastAsia="zh-CN"/>
        </w:rPr>
        <w:tab/>
        <w:t>Home GMLC</w:t>
      </w:r>
    </w:p>
    <w:p w14:paraId="401B0148" w14:textId="77777777" w:rsidR="00F05BDA" w:rsidRPr="001216A7" w:rsidRDefault="00F05BDA" w:rsidP="00F05BDA">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670CFDD9" w14:textId="77777777" w:rsidR="00F05BDA" w:rsidRDefault="00F05BDA" w:rsidP="00F05BDA">
      <w:pPr>
        <w:pStyle w:val="EW"/>
        <w:rPr>
          <w:ins w:id="80" w:author="catt-v1" w:date="2023-02-08T16:22:00Z"/>
          <w:lang w:eastAsia="zh-CN"/>
        </w:rPr>
      </w:pPr>
      <w:r>
        <w:rPr>
          <w:lang w:eastAsia="zh-CN"/>
        </w:rPr>
        <w:t>LDR</w:t>
      </w:r>
      <w:r>
        <w:rPr>
          <w:lang w:eastAsia="zh-CN"/>
        </w:rPr>
        <w:tab/>
        <w:t>Location Deferred Request</w:t>
      </w:r>
    </w:p>
    <w:p w14:paraId="6C8F3E55" w14:textId="1AB6D6CD" w:rsidR="00C3787F" w:rsidRDefault="00C3787F" w:rsidP="00F05BDA">
      <w:pPr>
        <w:pStyle w:val="EW"/>
        <w:rPr>
          <w:lang w:eastAsia="zh-CN"/>
        </w:rPr>
      </w:pPr>
      <w:ins w:id="81" w:author="catt-v1" w:date="2023-02-08T16:22:00Z">
        <w:r>
          <w:rPr>
            <w:rFonts w:hint="eastAsia"/>
            <w:lang w:eastAsia="zh-CN"/>
          </w:rPr>
          <w:t>LPHAP</w:t>
        </w:r>
        <w:r>
          <w:rPr>
            <w:rFonts w:hint="eastAsia"/>
            <w:lang w:eastAsia="zh-CN"/>
          </w:rPr>
          <w:tab/>
        </w:r>
      </w:ins>
      <w:ins w:id="82" w:author="catt-v1" w:date="2023-02-08T16:23:00Z">
        <w:r>
          <w:rPr>
            <w:rFonts w:hint="eastAsia"/>
            <w:lang w:eastAsia="zh-CN"/>
          </w:rPr>
          <w:t>L</w:t>
        </w:r>
        <w:r>
          <w:rPr>
            <w:lang w:eastAsia="zh-CN"/>
          </w:rPr>
          <w:t xml:space="preserve">ow </w:t>
        </w:r>
        <w:r>
          <w:rPr>
            <w:rFonts w:hint="eastAsia"/>
            <w:lang w:eastAsia="zh-CN"/>
          </w:rPr>
          <w:t>P</w:t>
        </w:r>
        <w:r>
          <w:rPr>
            <w:lang w:eastAsia="zh-CN"/>
          </w:rPr>
          <w:t xml:space="preserve">ower and </w:t>
        </w:r>
        <w:r>
          <w:rPr>
            <w:rFonts w:hint="eastAsia"/>
            <w:lang w:eastAsia="zh-CN"/>
          </w:rPr>
          <w:t>H</w:t>
        </w:r>
        <w:r>
          <w:rPr>
            <w:lang w:eastAsia="zh-CN"/>
          </w:rPr>
          <w:t xml:space="preserve">igh </w:t>
        </w:r>
        <w:r>
          <w:rPr>
            <w:rFonts w:hint="eastAsia"/>
            <w:lang w:eastAsia="zh-CN"/>
          </w:rPr>
          <w:t>A</w:t>
        </w:r>
        <w:r>
          <w:rPr>
            <w:lang w:eastAsia="zh-CN"/>
          </w:rPr>
          <w:t xml:space="preserve">ccuracy </w:t>
        </w:r>
        <w:r>
          <w:rPr>
            <w:rFonts w:hint="eastAsia"/>
            <w:lang w:eastAsia="zh-CN"/>
          </w:rPr>
          <w:t>P</w:t>
        </w:r>
        <w:r>
          <w:rPr>
            <w:lang w:eastAsia="zh-CN"/>
          </w:rPr>
          <w:t>ositioning</w:t>
        </w:r>
      </w:ins>
    </w:p>
    <w:p w14:paraId="78734DBD" w14:textId="77777777" w:rsidR="00F05BDA" w:rsidRDefault="00F05BDA" w:rsidP="00F05BDA">
      <w:pPr>
        <w:pStyle w:val="EW"/>
        <w:rPr>
          <w:lang w:eastAsia="zh-CN"/>
        </w:rPr>
      </w:pPr>
      <w:r>
        <w:rPr>
          <w:lang w:eastAsia="zh-CN"/>
        </w:rPr>
        <w:t>LIR</w:t>
      </w:r>
      <w:r>
        <w:rPr>
          <w:lang w:eastAsia="zh-CN"/>
        </w:rPr>
        <w:tab/>
        <w:t>Location Immediate Request</w:t>
      </w:r>
    </w:p>
    <w:p w14:paraId="7A7A38AD" w14:textId="77777777" w:rsidR="00F05BDA" w:rsidRDefault="00F05BDA" w:rsidP="00F05BDA">
      <w:pPr>
        <w:pStyle w:val="EW"/>
        <w:rPr>
          <w:lang w:eastAsia="zh-CN"/>
        </w:rPr>
      </w:pPr>
      <w:r>
        <w:rPr>
          <w:lang w:eastAsia="zh-CN"/>
        </w:rPr>
        <w:t>LMF</w:t>
      </w:r>
      <w:r>
        <w:rPr>
          <w:lang w:eastAsia="zh-CN"/>
        </w:rPr>
        <w:tab/>
        <w:t>Location Management Function</w:t>
      </w:r>
    </w:p>
    <w:p w14:paraId="3DDD5024" w14:textId="77777777" w:rsidR="00F05BDA" w:rsidRPr="001216A7" w:rsidRDefault="00F05BDA" w:rsidP="00F05BDA">
      <w:pPr>
        <w:pStyle w:val="EW"/>
        <w:rPr>
          <w:rFonts w:eastAsia="宋体"/>
          <w:lang w:eastAsia="zh-CN"/>
        </w:rPr>
      </w:pPr>
      <w:r w:rsidRPr="001216A7">
        <w:rPr>
          <w:lang w:eastAsia="zh-CN"/>
        </w:rPr>
        <w:t>LPI</w:t>
      </w:r>
      <w:r w:rsidRPr="001216A7">
        <w:rPr>
          <w:lang w:eastAsia="zh-CN"/>
        </w:rPr>
        <w:tab/>
        <w:t>LCS Privacy Indicator</w:t>
      </w:r>
    </w:p>
    <w:p w14:paraId="6E584254" w14:textId="77777777" w:rsidR="00F05BDA" w:rsidRPr="001216A7" w:rsidRDefault="00F05BDA" w:rsidP="00F05BDA">
      <w:pPr>
        <w:pStyle w:val="EW"/>
        <w:rPr>
          <w:lang w:eastAsia="zh-CN"/>
        </w:rPr>
      </w:pPr>
      <w:r w:rsidRPr="001216A7">
        <w:rPr>
          <w:lang w:eastAsia="zh-CN"/>
        </w:rPr>
        <w:t>LRF</w:t>
      </w:r>
      <w:r w:rsidRPr="001216A7">
        <w:rPr>
          <w:lang w:eastAsia="zh-CN"/>
        </w:rPr>
        <w:tab/>
        <w:t>Location Retrieval Function</w:t>
      </w:r>
    </w:p>
    <w:p w14:paraId="4AF574C5" w14:textId="77777777" w:rsidR="00F05BDA" w:rsidRDefault="00F05BDA" w:rsidP="00F05BDA">
      <w:pPr>
        <w:pStyle w:val="EW"/>
        <w:rPr>
          <w:lang w:eastAsia="zh-CN"/>
        </w:rPr>
      </w:pPr>
      <w:r>
        <w:rPr>
          <w:lang w:eastAsia="zh-CN"/>
        </w:rPr>
        <w:t>MBSR</w:t>
      </w:r>
      <w:r>
        <w:rPr>
          <w:lang w:eastAsia="zh-CN"/>
        </w:rPr>
        <w:tab/>
        <w:t>Mobile Base Station Relay</w:t>
      </w:r>
    </w:p>
    <w:p w14:paraId="458D84E7" w14:textId="77777777" w:rsidR="00F05BDA" w:rsidRPr="001216A7" w:rsidRDefault="00F05BDA" w:rsidP="00F05BDA">
      <w:pPr>
        <w:pStyle w:val="EW"/>
        <w:rPr>
          <w:lang w:eastAsia="zh-CN"/>
        </w:rPr>
      </w:pPr>
      <w:r w:rsidRPr="001216A7">
        <w:rPr>
          <w:lang w:eastAsia="zh-CN"/>
        </w:rPr>
        <w:t>MO-LR</w:t>
      </w:r>
      <w:r w:rsidRPr="001216A7">
        <w:rPr>
          <w:lang w:eastAsia="zh-CN"/>
        </w:rPr>
        <w:tab/>
        <w:t>Mobile Originated Location Request</w:t>
      </w:r>
    </w:p>
    <w:p w14:paraId="61307BDD" w14:textId="77777777" w:rsidR="00F05BDA" w:rsidRPr="001216A7" w:rsidRDefault="00F05BDA" w:rsidP="00F05BDA">
      <w:pPr>
        <w:pStyle w:val="EW"/>
        <w:rPr>
          <w:lang w:eastAsia="zh-CN"/>
        </w:rPr>
      </w:pPr>
      <w:r w:rsidRPr="001216A7">
        <w:rPr>
          <w:lang w:eastAsia="zh-CN"/>
        </w:rPr>
        <w:t>MT-LR</w:t>
      </w:r>
      <w:r w:rsidRPr="001216A7">
        <w:rPr>
          <w:lang w:eastAsia="zh-CN"/>
        </w:rPr>
        <w:tab/>
        <w:t>Mobile Terminated Location Request</w:t>
      </w:r>
    </w:p>
    <w:p w14:paraId="1C0CC759" w14:textId="77777777" w:rsidR="00F05BDA" w:rsidRPr="001216A7" w:rsidRDefault="00F05BDA" w:rsidP="00F05BDA">
      <w:pPr>
        <w:pStyle w:val="EW"/>
        <w:rPr>
          <w:lang w:eastAsia="zh-CN"/>
        </w:rPr>
      </w:pPr>
      <w:r w:rsidRPr="001216A7">
        <w:rPr>
          <w:lang w:eastAsia="zh-CN"/>
        </w:rPr>
        <w:t>NI-LR</w:t>
      </w:r>
      <w:r w:rsidRPr="001216A7">
        <w:rPr>
          <w:lang w:eastAsia="zh-CN"/>
        </w:rPr>
        <w:tab/>
        <w:t>Network Induced Location Request</w:t>
      </w:r>
    </w:p>
    <w:p w14:paraId="314850B0" w14:textId="77777777" w:rsidR="00F05BDA" w:rsidRPr="001216A7" w:rsidRDefault="00F05BDA" w:rsidP="00F05BDA">
      <w:pPr>
        <w:pStyle w:val="EW"/>
        <w:rPr>
          <w:lang w:eastAsia="zh-CN"/>
        </w:rPr>
      </w:pPr>
      <w:r w:rsidRPr="001216A7">
        <w:t>PMD</w:t>
      </w:r>
      <w:r w:rsidRPr="001216A7">
        <w:tab/>
        <w:t>Pseudonym mediation device functionality</w:t>
      </w:r>
    </w:p>
    <w:p w14:paraId="3E4C41FC" w14:textId="77777777" w:rsidR="00F05BDA" w:rsidRPr="001216A7" w:rsidRDefault="00F05BDA" w:rsidP="00F05BDA">
      <w:pPr>
        <w:pStyle w:val="EW"/>
        <w:rPr>
          <w:rFonts w:eastAsia="宋体"/>
          <w:lang w:eastAsia="zh-CN"/>
        </w:rPr>
      </w:pPr>
      <w:r w:rsidRPr="001216A7">
        <w:rPr>
          <w:lang w:eastAsia="zh-CN"/>
        </w:rPr>
        <w:t>POI</w:t>
      </w:r>
      <w:r w:rsidRPr="001216A7">
        <w:rPr>
          <w:lang w:eastAsia="zh-CN"/>
        </w:rPr>
        <w:tab/>
        <w:t>Privacy Override Indicator</w:t>
      </w:r>
    </w:p>
    <w:p w14:paraId="0E8C366B" w14:textId="77777777" w:rsidR="00F05BDA" w:rsidRDefault="00F05BDA" w:rsidP="00F05BDA">
      <w:pPr>
        <w:pStyle w:val="EW"/>
        <w:rPr>
          <w:lang w:eastAsia="zh-CN"/>
        </w:rPr>
      </w:pPr>
      <w:r>
        <w:rPr>
          <w:lang w:eastAsia="zh-CN"/>
        </w:rPr>
        <w:t>SDT</w:t>
      </w:r>
      <w:r>
        <w:rPr>
          <w:lang w:eastAsia="zh-CN"/>
        </w:rPr>
        <w:tab/>
        <w:t>Small Data Transmission</w:t>
      </w:r>
    </w:p>
    <w:p w14:paraId="3410607E" w14:textId="77777777" w:rsidR="00F05BDA" w:rsidRPr="001216A7" w:rsidRDefault="00F05BDA" w:rsidP="00F05BDA">
      <w:pPr>
        <w:pStyle w:val="EW"/>
        <w:rPr>
          <w:lang w:eastAsia="zh-CN"/>
        </w:rPr>
      </w:pPr>
      <w:r w:rsidRPr="001216A7">
        <w:rPr>
          <w:lang w:eastAsia="zh-CN"/>
        </w:rPr>
        <w:t>TNAN</w:t>
      </w:r>
      <w:r w:rsidRPr="001216A7">
        <w:rPr>
          <w:lang w:eastAsia="zh-CN"/>
        </w:rPr>
        <w:tab/>
        <w:t>Trusted Non-3GPP Access Network</w:t>
      </w:r>
    </w:p>
    <w:p w14:paraId="73528F65" w14:textId="77777777" w:rsidR="00F05BDA" w:rsidRDefault="00F05BDA" w:rsidP="00F05BDA">
      <w:pPr>
        <w:pStyle w:val="EW"/>
        <w:rPr>
          <w:lang w:eastAsia="zh-CN"/>
        </w:rPr>
      </w:pPr>
      <w:r>
        <w:rPr>
          <w:lang w:eastAsia="zh-CN"/>
        </w:rPr>
        <w:t>TNAP</w:t>
      </w:r>
      <w:r>
        <w:rPr>
          <w:lang w:eastAsia="zh-CN"/>
        </w:rPr>
        <w:tab/>
        <w:t>Trusted Non-3GPP Access Point</w:t>
      </w:r>
    </w:p>
    <w:p w14:paraId="41541CCA" w14:textId="77777777" w:rsidR="00F05BDA" w:rsidRDefault="00F05BDA" w:rsidP="00F05BDA">
      <w:pPr>
        <w:pStyle w:val="EW"/>
        <w:rPr>
          <w:lang w:eastAsia="zh-CN"/>
        </w:rPr>
      </w:pPr>
      <w:r>
        <w:rPr>
          <w:lang w:eastAsia="zh-CN"/>
        </w:rPr>
        <w:t>TWAP</w:t>
      </w:r>
      <w:r>
        <w:rPr>
          <w:lang w:eastAsia="zh-CN"/>
        </w:rPr>
        <w:tab/>
        <w:t>Trusted WLAN Access Point</w:t>
      </w:r>
    </w:p>
    <w:p w14:paraId="52E1380A" w14:textId="77777777" w:rsidR="00F05BDA" w:rsidRPr="001216A7" w:rsidRDefault="00F05BDA" w:rsidP="00F05BDA">
      <w:pPr>
        <w:pStyle w:val="EW"/>
      </w:pPr>
      <w:r w:rsidRPr="001216A7">
        <w:rPr>
          <w:lang w:eastAsia="zh-CN"/>
        </w:rPr>
        <w:t>VGMLC</w:t>
      </w:r>
      <w:r w:rsidRPr="001216A7">
        <w:rPr>
          <w:lang w:eastAsia="zh-CN"/>
        </w:rPr>
        <w:tab/>
        <w:t>Visited GMLC</w:t>
      </w:r>
    </w:p>
    <w:p w14:paraId="252FBC7D" w14:textId="77777777" w:rsidR="00F05BDA" w:rsidRPr="001216A7" w:rsidRDefault="00F05BDA" w:rsidP="00F05BDA">
      <w:pPr>
        <w:pStyle w:val="EW"/>
      </w:pPr>
    </w:p>
    <w:p w14:paraId="6D6F650B" w14:textId="77777777" w:rsidR="00F05BDA" w:rsidRPr="00F05BDA" w:rsidRDefault="00F05BDA" w:rsidP="00D94FE9">
      <w:pPr>
        <w:pStyle w:val="B1"/>
        <w:rPr>
          <w:lang w:eastAsia="zh-CN"/>
        </w:rPr>
      </w:pPr>
    </w:p>
    <w:p w14:paraId="65844F1B" w14:textId="77777777" w:rsidR="00F05BDA" w:rsidRDefault="00F05BDA" w:rsidP="00D94FE9">
      <w:pPr>
        <w:pStyle w:val="B1"/>
        <w:rPr>
          <w:lang w:eastAsia="zh-CN"/>
        </w:rPr>
      </w:pPr>
    </w:p>
    <w:p w14:paraId="2FFF9BC9" w14:textId="58374375" w:rsidR="000804EF" w:rsidRPr="0042466D" w:rsidRDefault="000804EF" w:rsidP="00080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F</w:t>
      </w:r>
      <w:r w:rsidR="00BB785C">
        <w:rPr>
          <w:rFonts w:ascii="Arial" w:hAnsi="Arial" w:cs="Arial" w:hint="eastAsia"/>
          <w:color w:val="FF0000"/>
          <w:sz w:val="28"/>
          <w:szCs w:val="28"/>
          <w:lang w:val="en-US" w:eastAsia="zh-CN"/>
        </w:rPr>
        <w:t>ifth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 xml:space="preserve">(Introduced by rev </w:t>
      </w:r>
      <w:r w:rsidR="00606FC4">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w:t>
      </w:r>
    </w:p>
    <w:p w14:paraId="587758D6" w14:textId="77777777" w:rsidR="000804EF" w:rsidRPr="001216A7" w:rsidRDefault="000804EF" w:rsidP="000804EF">
      <w:pPr>
        <w:pStyle w:val="4"/>
      </w:pPr>
      <w:bookmarkStart w:id="83" w:name="_Toc58920686"/>
      <w:bookmarkStart w:id="84" w:name="_Toc122418197"/>
      <w:r w:rsidRPr="001216A7">
        <w:t>8.3.2.2</w:t>
      </w:r>
      <w:r w:rsidRPr="001216A7">
        <w:tab/>
      </w:r>
      <w:proofErr w:type="spellStart"/>
      <w:r w:rsidRPr="001216A7">
        <w:t>Nlmf_Location_DetermineLocation</w:t>
      </w:r>
      <w:proofErr w:type="spellEnd"/>
      <w:r w:rsidRPr="001216A7">
        <w:t xml:space="preserve"> service operation</w:t>
      </w:r>
      <w:bookmarkEnd w:id="83"/>
      <w:bookmarkEnd w:id="84"/>
    </w:p>
    <w:p w14:paraId="7597E108" w14:textId="77777777" w:rsidR="000804EF" w:rsidRPr="001216A7" w:rsidRDefault="000804EF" w:rsidP="000804EF">
      <w:pPr>
        <w:rPr>
          <w:b/>
        </w:rPr>
      </w:pPr>
      <w:r w:rsidRPr="001216A7">
        <w:rPr>
          <w:b/>
        </w:rPr>
        <w:t xml:space="preserve">Service operation name: </w:t>
      </w:r>
      <w:proofErr w:type="spellStart"/>
      <w:r w:rsidRPr="001216A7">
        <w:t>Nlmf_Location_DetermineLocation</w:t>
      </w:r>
      <w:proofErr w:type="spellEnd"/>
    </w:p>
    <w:p w14:paraId="5EA0E132" w14:textId="77777777" w:rsidR="000804EF" w:rsidRPr="001216A7" w:rsidRDefault="000804EF" w:rsidP="000804EF">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CEC2D94" w14:textId="77777777" w:rsidR="000804EF" w:rsidRPr="001216A7" w:rsidRDefault="000804EF" w:rsidP="000804EF">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B9D6E9D" w14:textId="77777777" w:rsidR="000804EF" w:rsidRPr="001216A7" w:rsidRDefault="000804EF" w:rsidP="000804EF">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11A973CD" w14:textId="5B1C580F" w:rsidR="000804EF" w:rsidRPr="001216A7" w:rsidRDefault="000804EF" w:rsidP="000804EF">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85" w:author="catt-v1" w:date="2023-02-08T16:13:00Z">
        <w:r>
          <w:rPr>
            <w:rFonts w:hint="eastAsia"/>
            <w:lang w:eastAsia="zh-CN"/>
          </w:rPr>
          <w:t>, LPHAP indication</w:t>
        </w:r>
      </w:ins>
      <w:r w:rsidRPr="001216A7">
        <w:t>.</w:t>
      </w:r>
    </w:p>
    <w:p w14:paraId="2CCC2F34" w14:textId="77777777" w:rsidR="000804EF" w:rsidRPr="001216A7" w:rsidRDefault="000804EF" w:rsidP="000804E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03BAC6B" w14:textId="77777777" w:rsidR="000804EF" w:rsidRPr="001216A7" w:rsidRDefault="000804EF" w:rsidP="000804EF">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7C524621" w14:textId="77777777" w:rsidR="000804EF" w:rsidRPr="001216A7" w:rsidRDefault="000804EF" w:rsidP="000804EF">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5137213D" w14:textId="77777777" w:rsidR="000804EF" w:rsidRPr="000804EF" w:rsidRDefault="000804EF" w:rsidP="00D94FE9">
      <w:pPr>
        <w:pStyle w:val="B1"/>
        <w:rPr>
          <w:lang w:eastAsia="zh-CN"/>
        </w:rPr>
      </w:pPr>
    </w:p>
    <w:p w14:paraId="4B030C28" w14:textId="77777777" w:rsidR="000804EF" w:rsidRDefault="000804EF" w:rsidP="00D94FE9">
      <w:pPr>
        <w:pStyle w:val="B1"/>
        <w:rPr>
          <w:lang w:eastAsia="zh-CN"/>
        </w:rPr>
      </w:pPr>
    </w:p>
    <w:p w14:paraId="4EF6430E" w14:textId="77777777" w:rsidR="000804EF" w:rsidRDefault="000804EF" w:rsidP="00D94FE9">
      <w:pPr>
        <w:pStyle w:val="B1"/>
        <w:rPr>
          <w:lang w:eastAsia="zh-CN"/>
        </w:rPr>
      </w:pPr>
    </w:p>
    <w:p w14:paraId="0042AB67" w14:textId="3930E686" w:rsidR="00421A0F" w:rsidRPr="0042466D" w:rsidRDefault="00421A0F" w:rsidP="00421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B785C">
        <w:rPr>
          <w:rFonts w:ascii="Arial" w:hAnsi="Arial" w:cs="Arial" w:hint="eastAsia"/>
          <w:color w:val="FF0000"/>
          <w:sz w:val="28"/>
          <w:szCs w:val="28"/>
          <w:lang w:val="en-US" w:eastAsia="zh-CN"/>
        </w:rPr>
        <w:t>Six</w:t>
      </w:r>
      <w:r w:rsidR="000804EF">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r>
        <w:rPr>
          <w:rFonts w:ascii="Arial" w:hAnsi="Arial" w:cs="Arial" w:hint="eastAsia"/>
          <w:color w:val="FF0000"/>
          <w:sz w:val="28"/>
          <w:szCs w:val="28"/>
          <w:lang w:val="en-US" w:eastAsia="zh-CN"/>
        </w:rPr>
        <w:t>(</w:t>
      </w:r>
      <w:r w:rsidR="009C3A0C">
        <w:rPr>
          <w:rFonts w:ascii="Arial" w:hAnsi="Arial" w:cs="Arial" w:hint="eastAsia"/>
          <w:color w:val="FF0000"/>
          <w:sz w:val="28"/>
          <w:szCs w:val="28"/>
          <w:lang w:val="en-US" w:eastAsia="zh-CN"/>
        </w:rPr>
        <w:t>I</w:t>
      </w:r>
      <w:r>
        <w:rPr>
          <w:rFonts w:ascii="Arial" w:hAnsi="Arial" w:cs="Arial" w:hint="eastAsia"/>
          <w:color w:val="FF0000"/>
          <w:sz w:val="28"/>
          <w:szCs w:val="28"/>
          <w:lang w:val="en-US" w:eastAsia="zh-CN"/>
        </w:rPr>
        <w:t xml:space="preserve">ntroduced by rev </w:t>
      </w:r>
      <w:r w:rsidR="00606FC4">
        <w:rPr>
          <w:rFonts w:ascii="Arial" w:hAnsi="Arial" w:cs="Arial" w:hint="eastAsia"/>
          <w:color w:val="FF0000"/>
          <w:sz w:val="28"/>
          <w:szCs w:val="28"/>
          <w:lang w:val="en-US" w:eastAsia="zh-CN"/>
        </w:rPr>
        <w:t>4</w:t>
      </w:r>
      <w:r>
        <w:rPr>
          <w:rFonts w:ascii="Arial" w:hAnsi="Arial" w:cs="Arial" w:hint="eastAsia"/>
          <w:color w:val="FF0000"/>
          <w:sz w:val="28"/>
          <w:szCs w:val="28"/>
          <w:lang w:val="en-US" w:eastAsia="zh-CN"/>
        </w:rPr>
        <w:t>)</w:t>
      </w:r>
    </w:p>
    <w:p w14:paraId="3D9AC641" w14:textId="77777777" w:rsidR="00421A0F" w:rsidRPr="001216A7" w:rsidRDefault="00421A0F" w:rsidP="00421A0F">
      <w:pPr>
        <w:pStyle w:val="4"/>
      </w:pPr>
      <w:bookmarkStart w:id="86" w:name="_Toc58920697"/>
      <w:bookmarkStart w:id="87" w:name="_Toc122418208"/>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86"/>
      <w:bookmarkEnd w:id="87"/>
    </w:p>
    <w:p w14:paraId="75B46FCC" w14:textId="77777777" w:rsidR="00421A0F" w:rsidRPr="001216A7" w:rsidRDefault="00421A0F" w:rsidP="00421A0F">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631CA31" w14:textId="77777777" w:rsidR="00421A0F" w:rsidRPr="001216A7" w:rsidRDefault="00421A0F" w:rsidP="00421A0F">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F266EA0" w14:textId="77777777" w:rsidR="00421A0F" w:rsidRPr="001216A7" w:rsidRDefault="00421A0F" w:rsidP="00421A0F">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06ECC23" w14:textId="77777777" w:rsidR="00421A0F" w:rsidRPr="001216A7" w:rsidRDefault="00421A0F" w:rsidP="00421A0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159A36A8" w14:textId="77777777" w:rsidR="00421A0F" w:rsidRPr="001216A7" w:rsidRDefault="00421A0F" w:rsidP="00421A0F">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582F79A3" w14:textId="099E65B1" w:rsidR="00421A0F" w:rsidRPr="001216A7" w:rsidRDefault="00421A0F" w:rsidP="00421A0F">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 indication of requiring reliable UE location information,</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88" w:author="catt-v1" w:date="2023-02-08T16:10:00Z">
        <w:r>
          <w:rPr>
            <w:rFonts w:eastAsia="宋体" w:hint="eastAsia"/>
            <w:lang w:eastAsia="zh-CN"/>
          </w:rPr>
          <w:t>, LPHAP indication</w:t>
        </w:r>
      </w:ins>
      <w:r w:rsidRPr="001216A7">
        <w:rPr>
          <w:rFonts w:eastAsia="宋体" w:hint="eastAsia"/>
          <w:lang w:eastAsia="zh-CN"/>
        </w:rPr>
        <w:t xml:space="preserve"> and</w:t>
      </w:r>
      <w:r w:rsidRPr="001216A7">
        <w:rPr>
          <w:rFonts w:eastAsia="宋体"/>
          <w:lang w:eastAsia="zh-CN"/>
        </w:rPr>
        <w:t>:</w:t>
      </w:r>
    </w:p>
    <w:p w14:paraId="305A3B4E" w14:textId="77777777" w:rsidR="00421A0F" w:rsidRPr="001216A7" w:rsidRDefault="00421A0F" w:rsidP="00421A0F">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10A1F80E" w14:textId="77777777" w:rsidR="00421A0F" w:rsidRPr="001216A7" w:rsidRDefault="00421A0F" w:rsidP="00421A0F">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30B5E6F6" w14:textId="77777777" w:rsidR="00421A0F" w:rsidRPr="001216A7" w:rsidRDefault="00421A0F" w:rsidP="00421A0F">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4D6A35D8" w14:textId="77777777" w:rsidR="00421A0F" w:rsidRPr="001216A7" w:rsidRDefault="00421A0F" w:rsidP="00421A0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EA08E6F" w14:textId="77777777" w:rsidR="00421A0F" w:rsidRPr="001216A7" w:rsidRDefault="00421A0F" w:rsidP="00421A0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708538E6" w14:textId="77777777" w:rsidR="00421A0F" w:rsidRPr="001216A7" w:rsidRDefault="00421A0F" w:rsidP="00421A0F">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53644" w14:textId="77777777" w:rsidR="00C651BC" w:rsidRDefault="00C651BC">
      <w:r>
        <w:separator/>
      </w:r>
    </w:p>
  </w:endnote>
  <w:endnote w:type="continuationSeparator" w:id="0">
    <w:p w14:paraId="0EEEE942" w14:textId="77777777" w:rsidR="00C651BC" w:rsidRDefault="00C6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5259D" w14:textId="77777777" w:rsidR="00C651BC" w:rsidRDefault="00C651BC">
      <w:r>
        <w:separator/>
      </w:r>
    </w:p>
  </w:footnote>
  <w:footnote w:type="continuationSeparator" w:id="0">
    <w:p w14:paraId="04EDE668" w14:textId="77777777" w:rsidR="00C651BC" w:rsidRDefault="00C65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72FA1"/>
    <w:multiLevelType w:val="hybridMultilevel"/>
    <w:tmpl w:val="5894A7A6"/>
    <w:lvl w:ilvl="0" w:tplc="2A72BF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QCOM-r01">
    <w15:presenceInfo w15:providerId="None" w15:userId="QCOM-r0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55C"/>
    <w:rsid w:val="00060654"/>
    <w:rsid w:val="000804EF"/>
    <w:rsid w:val="000A6394"/>
    <w:rsid w:val="000A66C7"/>
    <w:rsid w:val="000B7FED"/>
    <w:rsid w:val="000C038A"/>
    <w:rsid w:val="000C6598"/>
    <w:rsid w:val="000D44B3"/>
    <w:rsid w:val="000D685A"/>
    <w:rsid w:val="000F1680"/>
    <w:rsid w:val="000F73BC"/>
    <w:rsid w:val="001203F3"/>
    <w:rsid w:val="00134E80"/>
    <w:rsid w:val="00145D43"/>
    <w:rsid w:val="00145ECE"/>
    <w:rsid w:val="001553C5"/>
    <w:rsid w:val="001900D2"/>
    <w:rsid w:val="00192C46"/>
    <w:rsid w:val="001A08B3"/>
    <w:rsid w:val="001A7B60"/>
    <w:rsid w:val="001B52F0"/>
    <w:rsid w:val="001B7A65"/>
    <w:rsid w:val="001C26BC"/>
    <w:rsid w:val="001E41F3"/>
    <w:rsid w:val="00233CBB"/>
    <w:rsid w:val="0026004D"/>
    <w:rsid w:val="002640DD"/>
    <w:rsid w:val="00275D12"/>
    <w:rsid w:val="00284FEB"/>
    <w:rsid w:val="002860C4"/>
    <w:rsid w:val="002B5741"/>
    <w:rsid w:val="002E472E"/>
    <w:rsid w:val="002F73F9"/>
    <w:rsid w:val="00305409"/>
    <w:rsid w:val="003609EF"/>
    <w:rsid w:val="0036231A"/>
    <w:rsid w:val="00374DD4"/>
    <w:rsid w:val="0038154F"/>
    <w:rsid w:val="00387660"/>
    <w:rsid w:val="003E1A36"/>
    <w:rsid w:val="00410371"/>
    <w:rsid w:val="00421A0F"/>
    <w:rsid w:val="004242F1"/>
    <w:rsid w:val="00434394"/>
    <w:rsid w:val="0047158D"/>
    <w:rsid w:val="004B75B7"/>
    <w:rsid w:val="005141D9"/>
    <w:rsid w:val="0051580D"/>
    <w:rsid w:val="00521695"/>
    <w:rsid w:val="00523379"/>
    <w:rsid w:val="00527FE7"/>
    <w:rsid w:val="0053425E"/>
    <w:rsid w:val="0053560C"/>
    <w:rsid w:val="00547111"/>
    <w:rsid w:val="005559F5"/>
    <w:rsid w:val="00592D74"/>
    <w:rsid w:val="005B4D13"/>
    <w:rsid w:val="005C06B8"/>
    <w:rsid w:val="005E2C44"/>
    <w:rsid w:val="005E4811"/>
    <w:rsid w:val="00606FC4"/>
    <w:rsid w:val="006079B2"/>
    <w:rsid w:val="00621188"/>
    <w:rsid w:val="006257ED"/>
    <w:rsid w:val="00653DE4"/>
    <w:rsid w:val="00665C47"/>
    <w:rsid w:val="00686F7F"/>
    <w:rsid w:val="00695808"/>
    <w:rsid w:val="006B46FB"/>
    <w:rsid w:val="006E21FB"/>
    <w:rsid w:val="00717D18"/>
    <w:rsid w:val="00785A91"/>
    <w:rsid w:val="00787694"/>
    <w:rsid w:val="00792342"/>
    <w:rsid w:val="007977A8"/>
    <w:rsid w:val="007B512A"/>
    <w:rsid w:val="007C2097"/>
    <w:rsid w:val="007D6A07"/>
    <w:rsid w:val="007F7259"/>
    <w:rsid w:val="008040A8"/>
    <w:rsid w:val="0081481B"/>
    <w:rsid w:val="008279FA"/>
    <w:rsid w:val="00840E43"/>
    <w:rsid w:val="008551C0"/>
    <w:rsid w:val="008626E7"/>
    <w:rsid w:val="00870EE7"/>
    <w:rsid w:val="008863B9"/>
    <w:rsid w:val="008A45A6"/>
    <w:rsid w:val="008D3CCC"/>
    <w:rsid w:val="008D6BDC"/>
    <w:rsid w:val="008F3789"/>
    <w:rsid w:val="008F686C"/>
    <w:rsid w:val="009148DE"/>
    <w:rsid w:val="00915467"/>
    <w:rsid w:val="00941E30"/>
    <w:rsid w:val="009610B9"/>
    <w:rsid w:val="009710FA"/>
    <w:rsid w:val="009777D9"/>
    <w:rsid w:val="00991B88"/>
    <w:rsid w:val="009A5753"/>
    <w:rsid w:val="009A579D"/>
    <w:rsid w:val="009C3A0C"/>
    <w:rsid w:val="009E3297"/>
    <w:rsid w:val="009F734F"/>
    <w:rsid w:val="009F74B7"/>
    <w:rsid w:val="00A03253"/>
    <w:rsid w:val="00A246B6"/>
    <w:rsid w:val="00A47E70"/>
    <w:rsid w:val="00A50CF0"/>
    <w:rsid w:val="00A7671C"/>
    <w:rsid w:val="00AA2CBC"/>
    <w:rsid w:val="00AC5820"/>
    <w:rsid w:val="00AD1CD8"/>
    <w:rsid w:val="00AE7E78"/>
    <w:rsid w:val="00B258BB"/>
    <w:rsid w:val="00B67B97"/>
    <w:rsid w:val="00B72DDA"/>
    <w:rsid w:val="00B968C8"/>
    <w:rsid w:val="00BA3EC5"/>
    <w:rsid w:val="00BA51D9"/>
    <w:rsid w:val="00BB5DFC"/>
    <w:rsid w:val="00BB785C"/>
    <w:rsid w:val="00BD279D"/>
    <w:rsid w:val="00BD6BB8"/>
    <w:rsid w:val="00BF7794"/>
    <w:rsid w:val="00C3787F"/>
    <w:rsid w:val="00C37EC0"/>
    <w:rsid w:val="00C651BC"/>
    <w:rsid w:val="00C66BA2"/>
    <w:rsid w:val="00C870F6"/>
    <w:rsid w:val="00C949EB"/>
    <w:rsid w:val="00C95985"/>
    <w:rsid w:val="00CC5026"/>
    <w:rsid w:val="00CC68D0"/>
    <w:rsid w:val="00CD61B0"/>
    <w:rsid w:val="00CE188C"/>
    <w:rsid w:val="00D03F9A"/>
    <w:rsid w:val="00D06D51"/>
    <w:rsid w:val="00D24991"/>
    <w:rsid w:val="00D50255"/>
    <w:rsid w:val="00D60A98"/>
    <w:rsid w:val="00D66520"/>
    <w:rsid w:val="00D84AE9"/>
    <w:rsid w:val="00D86069"/>
    <w:rsid w:val="00D94FE9"/>
    <w:rsid w:val="00DE2523"/>
    <w:rsid w:val="00DE34CF"/>
    <w:rsid w:val="00E13F3D"/>
    <w:rsid w:val="00E34898"/>
    <w:rsid w:val="00EB09B7"/>
    <w:rsid w:val="00EC24E0"/>
    <w:rsid w:val="00EC7413"/>
    <w:rsid w:val="00EE7D7C"/>
    <w:rsid w:val="00EF6A2F"/>
    <w:rsid w:val="00F05BDA"/>
    <w:rsid w:val="00F25D98"/>
    <w:rsid w:val="00F300FB"/>
    <w:rsid w:val="00F6562F"/>
    <w:rsid w:val="00F73FD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af1">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 w:type="character" w:customStyle="1" w:styleId="NOZchn">
    <w:name w:val="NO Zchn"/>
    <w:link w:val="NO"/>
    <w:rsid w:val="00421A0F"/>
    <w:rPr>
      <w:rFonts w:ascii="Times New Roman" w:hAnsi="Times New Roman"/>
      <w:lang w:val="en-GB" w:eastAsia="en-US"/>
    </w:rPr>
  </w:style>
  <w:style w:type="character" w:customStyle="1" w:styleId="TALChar">
    <w:name w:val="TAL Char"/>
    <w:link w:val="TAL"/>
    <w:rsid w:val="009C3A0C"/>
    <w:rPr>
      <w:rFonts w:ascii="Arial" w:hAnsi="Arial"/>
      <w:sz w:val="18"/>
      <w:lang w:val="en-GB" w:eastAsia="en-US"/>
    </w:rPr>
  </w:style>
  <w:style w:type="character" w:customStyle="1" w:styleId="TACChar">
    <w:name w:val="TAC Char"/>
    <w:link w:val="TAC"/>
    <w:rsid w:val="009C3A0C"/>
    <w:rPr>
      <w:rFonts w:ascii="Arial" w:hAnsi="Arial"/>
      <w:sz w:val="18"/>
      <w:lang w:val="en-GB" w:eastAsia="en-US"/>
    </w:rPr>
  </w:style>
  <w:style w:type="character" w:customStyle="1" w:styleId="TAHCar">
    <w:name w:val="TAH Car"/>
    <w:link w:val="TAH"/>
    <w:rsid w:val="009C3A0C"/>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94FE9"/>
    <w:rPr>
      <w:rFonts w:ascii="Times New Roman" w:hAnsi="Times New Roman"/>
      <w:lang w:val="en-GB" w:eastAsia="en-US"/>
    </w:rPr>
  </w:style>
  <w:style w:type="character" w:customStyle="1" w:styleId="B1Char">
    <w:name w:val="B1 Char"/>
    <w:link w:val="B1"/>
    <w:locked/>
    <w:rsid w:val="00D94FE9"/>
    <w:rPr>
      <w:rFonts w:ascii="Times New Roman" w:hAnsi="Times New Roman"/>
      <w:lang w:val="en-GB" w:eastAsia="en-US"/>
    </w:rPr>
  </w:style>
  <w:style w:type="character" w:customStyle="1" w:styleId="THChar">
    <w:name w:val="TH Char"/>
    <w:link w:val="TH"/>
    <w:qFormat/>
    <w:locked/>
    <w:rsid w:val="00D94FE9"/>
    <w:rPr>
      <w:rFonts w:ascii="Arial" w:hAnsi="Arial"/>
      <w:b/>
      <w:lang w:val="en-GB" w:eastAsia="en-US"/>
    </w:rPr>
  </w:style>
  <w:style w:type="character" w:customStyle="1" w:styleId="TFChar">
    <w:name w:val="TF Char"/>
    <w:link w:val="TF"/>
    <w:locked/>
    <w:rsid w:val="00D94FE9"/>
    <w:rPr>
      <w:rFonts w:ascii="Arial" w:hAnsi="Arial"/>
      <w:b/>
      <w:lang w:val="en-GB" w:eastAsia="en-US"/>
    </w:rPr>
  </w:style>
  <w:style w:type="paragraph" w:styleId="af1">
    <w:name w:val="Revision"/>
    <w:hidden/>
    <w:uiPriority w:val="99"/>
    <w:semiHidden/>
    <w:rsid w:val="001900D2"/>
    <w:rPr>
      <w:rFonts w:ascii="Times New Roman" w:hAnsi="Times New Roman"/>
      <w:lang w:val="en-GB" w:eastAsia="en-US"/>
    </w:rPr>
  </w:style>
  <w:style w:type="character" w:customStyle="1" w:styleId="EditorsNoteChar">
    <w:name w:val="Editor's Note Char"/>
    <w:link w:val="EditorsNote"/>
    <w:rsid w:val="000D685A"/>
    <w:rPr>
      <w:rFonts w:ascii="Times New Roman" w:hAnsi="Times New Roman"/>
      <w:color w:val="FF0000"/>
      <w:lang w:val="en-GB" w:eastAsia="en-US"/>
    </w:rPr>
  </w:style>
  <w:style w:type="character" w:customStyle="1" w:styleId="NOZchn">
    <w:name w:val="NO Zchn"/>
    <w:link w:val="NO"/>
    <w:rsid w:val="00421A0F"/>
    <w:rPr>
      <w:rFonts w:ascii="Times New Roman" w:hAnsi="Times New Roman"/>
      <w:lang w:val="en-GB" w:eastAsia="en-US"/>
    </w:rPr>
  </w:style>
  <w:style w:type="character" w:customStyle="1" w:styleId="TALChar">
    <w:name w:val="TAL Char"/>
    <w:link w:val="TAL"/>
    <w:rsid w:val="009C3A0C"/>
    <w:rPr>
      <w:rFonts w:ascii="Arial" w:hAnsi="Arial"/>
      <w:sz w:val="18"/>
      <w:lang w:val="en-GB" w:eastAsia="en-US"/>
    </w:rPr>
  </w:style>
  <w:style w:type="character" w:customStyle="1" w:styleId="TACChar">
    <w:name w:val="TAC Char"/>
    <w:link w:val="TAC"/>
    <w:rsid w:val="009C3A0C"/>
    <w:rPr>
      <w:rFonts w:ascii="Arial" w:hAnsi="Arial"/>
      <w:sz w:val="18"/>
      <w:lang w:val="en-GB" w:eastAsia="en-US"/>
    </w:rPr>
  </w:style>
  <w:style w:type="character" w:customStyle="1" w:styleId="TAHCar">
    <w:name w:val="TAH Car"/>
    <w:link w:val="TAH"/>
    <w:rsid w:val="009C3A0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6B0F2-3529-4824-B5F0-7988136F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4305</Words>
  <Characters>24543</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4</cp:revision>
  <cp:lastPrinted>1900-12-31T16:00:00Z</cp:lastPrinted>
  <dcterms:created xsi:type="dcterms:W3CDTF">2023-02-22T09:46:00Z</dcterms:created>
  <dcterms:modified xsi:type="dcterms:W3CDTF">2023-02-23T06:13:00Z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(3)+oQEZ+jAMRbBTJv7d4z1EZFE8xTJo2yGjBls+CChRCXizGACdsDmUp6aRNQ7rVvtKdnsP45H
+GlFOYUhhodL+E45VxDeT7yuMK2I13cp93x/3aDyvltazOqjfvAo3cjU/CPdl8y1R+rM9PNh
PwZzU+RhWpAlY+z4K2kKTfthj6pQSdvnBpTqzpU70ZZ0BMBbgkR0uiN2TJqJzV532LXT0i9n
NMF4v+U8q5CfnX9ML2</vt:lpwstr>
  </property>
  <property fmtid="{D5CDD505-2E9C-101B-9397-08002B2CF9AE}" pid="22" name="_2015_ms_pID_7253431">
    <vt:lpwstr>YKYGy4eQvyXmax4LD0+KGuzhP2MNKe5z6fF+RAg+xqJCspwlV/tlgs
mjuw8rAEXzW1h5E4c3X1SLzzCHJ4kgY5ppEQxJobQ4hBNnblHn0+EWkhMTiO2yWKq26q53aq
WSUOViftSxdUOsSUvd7Dgzh6i6HUX76GVp9dO2BQYqfx1knHfGdV8Yav84Lt50Kljk4rqydh
GDtnu1shQSBW97OJHQ9QSXmoI3FGRh5LTv/b</vt:lpwstr>
  </property>
  <property fmtid="{D5CDD505-2E9C-101B-9397-08002B2CF9AE}" pid="23" name="_2015_ms_pID_7253432">
    <vt:lpwstr>dQ==</vt:lpwstr>
  </property>
</Properties>
</file>